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3" w:rsidRPr="00177483" w:rsidRDefault="00177483" w:rsidP="00177483">
      <w:pPr>
        <w:pStyle w:val="Overskrift1"/>
        <w:rPr>
          <w:rStyle w:val="Strk"/>
          <w:b/>
          <w:bCs/>
        </w:rPr>
      </w:pPr>
      <w:r w:rsidRPr="00177483">
        <w:rPr>
          <w:rStyle w:val="Strk"/>
          <w:b/>
          <w:bCs/>
        </w:rPr>
        <w:t>Værd at overveje ved investeringer</w:t>
      </w:r>
    </w:p>
    <w:p w:rsidR="00177483" w:rsidRDefault="00177483" w:rsidP="00177483">
      <w:pPr>
        <w:pStyle w:val="NormalWeb"/>
        <w:spacing w:line="280" w:lineRule="atLeast"/>
        <w:rPr>
          <w:rStyle w:val="Strk"/>
          <w:rFonts w:ascii="Arial" w:hAnsi="Arial" w:cs="Arial"/>
          <w:b w:val="0"/>
          <w:color w:val="auto"/>
          <w:sz w:val="20"/>
          <w:szCs w:val="20"/>
        </w:rPr>
      </w:pPr>
      <w:r>
        <w:rPr>
          <w:rStyle w:val="Strk"/>
          <w:rFonts w:ascii="Arial" w:hAnsi="Arial" w:cs="Arial"/>
          <w:b w:val="0"/>
          <w:color w:val="auto"/>
          <w:sz w:val="20"/>
          <w:szCs w:val="20"/>
        </w:rPr>
        <w:t>Af konsulent Michael Friis Pedersen</w:t>
      </w:r>
    </w:p>
    <w:p w:rsidR="00177483" w:rsidRDefault="00177483" w:rsidP="00177483">
      <w:pPr>
        <w:pStyle w:val="NormalWeb"/>
        <w:spacing w:line="280" w:lineRule="atLeast"/>
        <w:rPr>
          <w:rStyle w:val="Strk"/>
          <w:rFonts w:ascii="Arial" w:hAnsi="Arial" w:cs="Arial"/>
          <w:b w:val="0"/>
          <w:color w:val="auto"/>
          <w:sz w:val="20"/>
          <w:szCs w:val="20"/>
        </w:rPr>
      </w:pPr>
    </w:p>
    <w:p w:rsidR="00177483" w:rsidRDefault="00177483" w:rsidP="00177483">
      <w:pPr>
        <w:pStyle w:val="NormalWeb"/>
        <w:spacing w:line="280" w:lineRule="atLeast"/>
        <w:rPr>
          <w:rStyle w:val="Strk"/>
          <w:rFonts w:ascii="Arial" w:hAnsi="Arial" w:cs="Arial"/>
          <w:b w:val="0"/>
          <w:color w:val="auto"/>
          <w:sz w:val="20"/>
          <w:szCs w:val="20"/>
        </w:rPr>
      </w:pPr>
      <w:r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Når du overvejer at foretage en større investering på din bedrift, kan en udregning af kalkulationsrenten hjælpe med til at afklare, om projektet er rentabelt. </w:t>
      </w:r>
      <w:r w:rsidR="00230158">
        <w:rPr>
          <w:rStyle w:val="Strk"/>
          <w:rFonts w:ascii="Arial" w:hAnsi="Arial" w:cs="Arial"/>
          <w:b w:val="0"/>
          <w:color w:val="auto"/>
          <w:sz w:val="20"/>
          <w:szCs w:val="20"/>
        </w:rPr>
        <w:t>Kalkulationsrenten er den rente, du vælger at kalkulere med i din investeringsberegning</w:t>
      </w:r>
      <w:r w:rsidR="00A441E4">
        <w:rPr>
          <w:rStyle w:val="Strk"/>
          <w:rFonts w:ascii="Arial" w:hAnsi="Arial" w:cs="Arial"/>
          <w:b w:val="0"/>
          <w:color w:val="auto"/>
          <w:sz w:val="20"/>
          <w:szCs w:val="20"/>
        </w:rPr>
        <w:t>, og d</w:t>
      </w:r>
      <w:r w:rsidR="00230158">
        <w:rPr>
          <w:rStyle w:val="Strk"/>
          <w:rFonts w:ascii="Arial" w:hAnsi="Arial" w:cs="Arial"/>
          <w:b w:val="0"/>
          <w:color w:val="auto"/>
          <w:sz w:val="20"/>
          <w:szCs w:val="20"/>
        </w:rPr>
        <w:t>en afgøres</w:t>
      </w:r>
      <w:r w:rsidR="00A441E4"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 helt</w:t>
      </w:r>
      <w:r w:rsidR="00230158"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 af de finansielle forhold på din bedrift</w:t>
      </w:r>
      <w:r w:rsidR="00A441E4">
        <w:rPr>
          <w:rStyle w:val="Strk"/>
          <w:rFonts w:ascii="Arial" w:hAnsi="Arial" w:cs="Arial"/>
          <w:b w:val="0"/>
          <w:color w:val="auto"/>
          <w:sz w:val="20"/>
          <w:szCs w:val="20"/>
        </w:rPr>
        <w:t>. S</w:t>
      </w:r>
      <w:r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tørrelsen på </w:t>
      </w:r>
      <w:r w:rsidR="00230158"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renten </w:t>
      </w:r>
      <w:r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fortæller, hvor </w:t>
      </w:r>
      <w:r w:rsidR="003D5E42"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meget </w:t>
      </w:r>
      <w:r w:rsidR="00A441E4"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merværdi </w:t>
      </w:r>
      <w:r>
        <w:rPr>
          <w:rStyle w:val="Strk"/>
          <w:rFonts w:ascii="Arial" w:hAnsi="Arial" w:cs="Arial"/>
          <w:b w:val="0"/>
          <w:color w:val="auto"/>
          <w:sz w:val="20"/>
          <w:szCs w:val="20"/>
        </w:rPr>
        <w:t>investering</w:t>
      </w:r>
      <w:r w:rsidR="00A441E4">
        <w:rPr>
          <w:rStyle w:val="Strk"/>
          <w:rFonts w:ascii="Arial" w:hAnsi="Arial" w:cs="Arial"/>
          <w:b w:val="0"/>
          <w:color w:val="auto"/>
          <w:sz w:val="20"/>
          <w:szCs w:val="20"/>
        </w:rPr>
        <w:t>en</w:t>
      </w:r>
      <w:r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 vil give</w:t>
      </w:r>
      <w:r w:rsidR="00230158"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8E5577">
        <w:rPr>
          <w:rStyle w:val="Strk"/>
          <w:rFonts w:ascii="Arial" w:hAnsi="Arial" w:cs="Arial"/>
          <w:b w:val="0"/>
          <w:color w:val="auto"/>
          <w:sz w:val="20"/>
          <w:szCs w:val="20"/>
        </w:rPr>
        <w:t>i forhold til andre muligheder.</w:t>
      </w:r>
      <w:r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177483" w:rsidRDefault="00177483" w:rsidP="00177483">
      <w:pPr>
        <w:pStyle w:val="NormalWeb"/>
        <w:spacing w:line="280" w:lineRule="atLeast"/>
        <w:rPr>
          <w:rStyle w:val="Strk"/>
          <w:rFonts w:ascii="Arial" w:hAnsi="Arial" w:cs="Arial"/>
          <w:b w:val="0"/>
          <w:color w:val="auto"/>
          <w:sz w:val="20"/>
          <w:szCs w:val="20"/>
        </w:rPr>
      </w:pPr>
    </w:p>
    <w:p w:rsidR="00177483" w:rsidRDefault="00177483" w:rsidP="00177483">
      <w:pPr>
        <w:pStyle w:val="NormalWeb"/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177483">
        <w:rPr>
          <w:rFonts w:ascii="Arial" w:hAnsi="Arial" w:cs="Arial"/>
          <w:color w:val="auto"/>
          <w:sz w:val="20"/>
          <w:szCs w:val="20"/>
        </w:rPr>
        <w:t xml:space="preserve">Jo højere </w:t>
      </w:r>
      <w:r>
        <w:rPr>
          <w:rFonts w:ascii="Arial" w:hAnsi="Arial" w:cs="Arial"/>
          <w:color w:val="auto"/>
          <w:sz w:val="20"/>
          <w:szCs w:val="20"/>
        </w:rPr>
        <w:t xml:space="preserve">en </w:t>
      </w:r>
      <w:r w:rsidRPr="00177483">
        <w:rPr>
          <w:rFonts w:ascii="Arial" w:hAnsi="Arial" w:cs="Arial"/>
          <w:color w:val="auto"/>
          <w:sz w:val="20"/>
          <w:szCs w:val="20"/>
        </w:rPr>
        <w:t xml:space="preserve">kalkulationsrente, </w:t>
      </w:r>
      <w:r>
        <w:rPr>
          <w:rFonts w:ascii="Arial" w:hAnsi="Arial" w:cs="Arial"/>
          <w:color w:val="auto"/>
          <w:sz w:val="20"/>
          <w:szCs w:val="20"/>
        </w:rPr>
        <w:t>desto</w:t>
      </w:r>
      <w:r w:rsidRPr="00177483">
        <w:rPr>
          <w:rFonts w:ascii="Arial" w:hAnsi="Arial" w:cs="Arial"/>
          <w:color w:val="auto"/>
          <w:sz w:val="20"/>
          <w:szCs w:val="20"/>
        </w:rPr>
        <w:t xml:space="preserve"> større vægt lægge</w:t>
      </w:r>
      <w:r>
        <w:rPr>
          <w:rFonts w:ascii="Arial" w:hAnsi="Arial" w:cs="Arial"/>
          <w:color w:val="auto"/>
          <w:sz w:val="20"/>
          <w:szCs w:val="20"/>
        </w:rPr>
        <w:t xml:space="preserve">s der på en </w:t>
      </w:r>
      <w:r w:rsidRPr="00177483">
        <w:rPr>
          <w:rFonts w:ascii="Arial" w:hAnsi="Arial" w:cs="Arial"/>
          <w:color w:val="auto"/>
          <w:sz w:val="20"/>
          <w:szCs w:val="20"/>
        </w:rPr>
        <w:t xml:space="preserve">hurtig gevinst. Jo lavere </w:t>
      </w:r>
      <w:r>
        <w:rPr>
          <w:rFonts w:ascii="Arial" w:hAnsi="Arial" w:cs="Arial"/>
          <w:color w:val="auto"/>
          <w:sz w:val="20"/>
          <w:szCs w:val="20"/>
        </w:rPr>
        <w:t>kalkulations</w:t>
      </w:r>
      <w:r w:rsidRPr="00177483">
        <w:rPr>
          <w:rFonts w:ascii="Arial" w:hAnsi="Arial" w:cs="Arial"/>
          <w:color w:val="auto"/>
          <w:sz w:val="20"/>
          <w:szCs w:val="20"/>
        </w:rPr>
        <w:t>re</w:t>
      </w:r>
      <w:r w:rsidRPr="00177483">
        <w:rPr>
          <w:rFonts w:ascii="Arial" w:hAnsi="Arial" w:cs="Arial"/>
          <w:color w:val="auto"/>
          <w:sz w:val="20"/>
          <w:szCs w:val="20"/>
        </w:rPr>
        <w:t>n</w:t>
      </w:r>
      <w:r w:rsidRPr="00177483">
        <w:rPr>
          <w:rFonts w:ascii="Arial" w:hAnsi="Arial" w:cs="Arial"/>
          <w:color w:val="auto"/>
          <w:sz w:val="20"/>
          <w:szCs w:val="20"/>
        </w:rPr>
        <w:t>te</w:t>
      </w:r>
      <w:r>
        <w:rPr>
          <w:rFonts w:ascii="Arial" w:hAnsi="Arial" w:cs="Arial"/>
          <w:color w:val="auto"/>
          <w:sz w:val="20"/>
          <w:szCs w:val="20"/>
        </w:rPr>
        <w:t>n i beregningen er</w:t>
      </w:r>
      <w:r w:rsidRPr="00177483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jo</w:t>
      </w:r>
      <w:r w:rsidRPr="0017748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længere en tidshorisont er der på, hvornår investeringen giver afkast</w:t>
      </w:r>
      <w:r w:rsidRPr="00177483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77483" w:rsidRDefault="00177483" w:rsidP="00177483">
      <w:pPr>
        <w:pStyle w:val="NormalWeb"/>
        <w:spacing w:line="280" w:lineRule="atLeast"/>
        <w:rPr>
          <w:rStyle w:val="Strk"/>
          <w:rFonts w:ascii="Arial" w:hAnsi="Arial" w:cs="Arial"/>
          <w:b w:val="0"/>
          <w:color w:val="auto"/>
          <w:sz w:val="20"/>
          <w:szCs w:val="20"/>
        </w:rPr>
      </w:pPr>
    </w:p>
    <w:p w:rsidR="00177483" w:rsidRDefault="006F769C" w:rsidP="00177483">
      <w:pPr>
        <w:pStyle w:val="NormalWeb"/>
        <w:spacing w:line="280" w:lineRule="atLeast"/>
        <w:rPr>
          <w:rFonts w:ascii="Arial" w:hAnsi="Arial" w:cs="Arial"/>
          <w:color w:val="auto"/>
          <w:sz w:val="20"/>
          <w:szCs w:val="20"/>
        </w:rPr>
      </w:pPr>
      <w:r>
        <w:rPr>
          <w:rStyle w:val="Strk"/>
          <w:rFonts w:ascii="Arial" w:hAnsi="Arial" w:cs="Arial"/>
          <w:b w:val="0"/>
          <w:color w:val="auto"/>
          <w:sz w:val="20"/>
          <w:szCs w:val="20"/>
        </w:rPr>
        <w:t>Du kan altså</w:t>
      </w:r>
      <w:r w:rsidR="00177483"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 bruge k</w:t>
      </w:r>
      <w:r w:rsidR="00177483" w:rsidRPr="00177483">
        <w:rPr>
          <w:rStyle w:val="Strk"/>
          <w:rFonts w:ascii="Arial" w:hAnsi="Arial" w:cs="Arial"/>
          <w:b w:val="0"/>
          <w:color w:val="auto"/>
          <w:sz w:val="20"/>
          <w:szCs w:val="20"/>
        </w:rPr>
        <w:t>alkulationsrente</w:t>
      </w:r>
      <w:r w:rsidR="00177483">
        <w:rPr>
          <w:rStyle w:val="Strk"/>
          <w:rFonts w:ascii="Arial" w:hAnsi="Arial" w:cs="Arial"/>
          <w:b w:val="0"/>
          <w:color w:val="auto"/>
          <w:sz w:val="20"/>
          <w:szCs w:val="20"/>
        </w:rPr>
        <w:t>n</w:t>
      </w:r>
      <w:r w:rsidR="00177483" w:rsidRPr="00177483">
        <w:rPr>
          <w:rStyle w:val="Strk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177483" w:rsidRPr="00177483">
        <w:rPr>
          <w:rFonts w:ascii="Arial" w:hAnsi="Arial" w:cs="Arial"/>
          <w:color w:val="auto"/>
          <w:sz w:val="20"/>
          <w:szCs w:val="20"/>
        </w:rPr>
        <w:t xml:space="preserve">til over tid at sammenveje alle fordele og ulemper ved </w:t>
      </w:r>
      <w:r w:rsidR="00177483">
        <w:rPr>
          <w:rFonts w:ascii="Arial" w:hAnsi="Arial" w:cs="Arial"/>
          <w:color w:val="auto"/>
          <w:sz w:val="20"/>
          <w:szCs w:val="20"/>
        </w:rPr>
        <w:t>investeringen</w:t>
      </w:r>
      <w:r w:rsidR="00177483" w:rsidRPr="00177483">
        <w:rPr>
          <w:rFonts w:ascii="Arial" w:hAnsi="Arial" w:cs="Arial"/>
          <w:color w:val="auto"/>
          <w:sz w:val="20"/>
          <w:szCs w:val="20"/>
        </w:rPr>
        <w:t xml:space="preserve"> og derved gøre </w:t>
      </w:r>
      <w:r w:rsidR="00177483">
        <w:rPr>
          <w:rFonts w:ascii="Arial" w:hAnsi="Arial" w:cs="Arial"/>
          <w:color w:val="auto"/>
          <w:sz w:val="20"/>
          <w:szCs w:val="20"/>
        </w:rPr>
        <w:t xml:space="preserve">det muligt at sammenligne </w:t>
      </w:r>
      <w:r w:rsidR="00177483" w:rsidRPr="00177483">
        <w:rPr>
          <w:rFonts w:ascii="Arial" w:hAnsi="Arial" w:cs="Arial"/>
          <w:color w:val="auto"/>
          <w:sz w:val="20"/>
          <w:szCs w:val="20"/>
        </w:rPr>
        <w:t xml:space="preserve">værdien af </w:t>
      </w:r>
      <w:r w:rsidR="00AE24F7">
        <w:rPr>
          <w:rFonts w:ascii="Arial" w:hAnsi="Arial" w:cs="Arial"/>
          <w:color w:val="auto"/>
          <w:sz w:val="20"/>
          <w:szCs w:val="20"/>
        </w:rPr>
        <w:t xml:space="preserve">effekter i den nære og mere fjerne </w:t>
      </w:r>
      <w:r w:rsidR="00177483" w:rsidRPr="00177483">
        <w:rPr>
          <w:rFonts w:ascii="Arial" w:hAnsi="Arial" w:cs="Arial"/>
          <w:color w:val="auto"/>
          <w:sz w:val="20"/>
          <w:szCs w:val="20"/>
        </w:rPr>
        <w:t>fremtid.</w:t>
      </w:r>
      <w:r w:rsidR="0017748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77483" w:rsidRDefault="00177483" w:rsidP="00177483">
      <w:pPr>
        <w:pStyle w:val="NormalWeb"/>
        <w:spacing w:line="280" w:lineRule="atLeast"/>
        <w:rPr>
          <w:rFonts w:ascii="Arial" w:hAnsi="Arial" w:cs="Arial"/>
          <w:color w:val="auto"/>
          <w:sz w:val="20"/>
          <w:szCs w:val="20"/>
        </w:rPr>
      </w:pPr>
    </w:p>
    <w:p w:rsidR="00177483" w:rsidRPr="00177483" w:rsidRDefault="00177483" w:rsidP="00177483">
      <w:pPr>
        <w:pStyle w:val="NormalWeb"/>
        <w:spacing w:line="280" w:lineRule="atLeas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Eller sagt på en anden måde: Kalkulationsrenten </w:t>
      </w:r>
      <w:r w:rsidR="003D5E42">
        <w:rPr>
          <w:rFonts w:ascii="Arial" w:hAnsi="Arial" w:cs="Arial"/>
          <w:color w:val="auto"/>
          <w:sz w:val="20"/>
          <w:szCs w:val="20"/>
        </w:rPr>
        <w:t>bestemmer</w:t>
      </w:r>
      <w:r w:rsidR="006F769C">
        <w:rPr>
          <w:rFonts w:ascii="Arial" w:hAnsi="Arial" w:cs="Arial"/>
          <w:color w:val="auto"/>
          <w:sz w:val="20"/>
          <w:szCs w:val="20"/>
        </w:rPr>
        <w:t>,</w:t>
      </w:r>
      <w:r w:rsidR="003D5E42">
        <w:rPr>
          <w:rFonts w:ascii="Arial" w:hAnsi="Arial" w:cs="Arial"/>
          <w:color w:val="auto"/>
          <w:sz w:val="20"/>
          <w:szCs w:val="20"/>
        </w:rPr>
        <w:t xml:space="preserve"> om </w:t>
      </w:r>
      <w:r>
        <w:rPr>
          <w:rFonts w:ascii="Arial" w:hAnsi="Arial" w:cs="Arial"/>
          <w:color w:val="auto"/>
          <w:sz w:val="20"/>
          <w:szCs w:val="20"/>
        </w:rPr>
        <w:t xml:space="preserve">der er et fornuftigt forhold mellem </w:t>
      </w:r>
      <w:r w:rsidR="003D5E42">
        <w:rPr>
          <w:rFonts w:ascii="Arial" w:hAnsi="Arial" w:cs="Arial"/>
          <w:color w:val="auto"/>
          <w:sz w:val="20"/>
          <w:szCs w:val="20"/>
        </w:rPr>
        <w:t>invest</w:t>
      </w:r>
      <w:r w:rsidR="003D5E42">
        <w:rPr>
          <w:rFonts w:ascii="Arial" w:hAnsi="Arial" w:cs="Arial"/>
          <w:color w:val="auto"/>
          <w:sz w:val="20"/>
          <w:szCs w:val="20"/>
        </w:rPr>
        <w:t>e</w:t>
      </w:r>
      <w:r w:rsidR="003D5E42">
        <w:rPr>
          <w:rFonts w:ascii="Arial" w:hAnsi="Arial" w:cs="Arial"/>
          <w:color w:val="auto"/>
          <w:sz w:val="20"/>
          <w:szCs w:val="20"/>
        </w:rPr>
        <w:t>ringen og de positive effekter</w:t>
      </w:r>
      <w:r w:rsidR="006F769C">
        <w:rPr>
          <w:rFonts w:ascii="Arial" w:hAnsi="Arial" w:cs="Arial"/>
          <w:color w:val="auto"/>
          <w:sz w:val="20"/>
          <w:szCs w:val="20"/>
        </w:rPr>
        <w:t>,</w:t>
      </w:r>
      <w:r w:rsidR="003D5E42">
        <w:rPr>
          <w:rFonts w:ascii="Arial" w:hAnsi="Arial" w:cs="Arial"/>
          <w:color w:val="auto"/>
          <w:sz w:val="20"/>
          <w:szCs w:val="20"/>
        </w:rPr>
        <w:t xml:space="preserve"> som investeringen </w:t>
      </w:r>
      <w:r w:rsidR="006F769C">
        <w:rPr>
          <w:rFonts w:ascii="Arial" w:hAnsi="Arial" w:cs="Arial"/>
          <w:color w:val="auto"/>
          <w:sz w:val="20"/>
          <w:szCs w:val="20"/>
        </w:rPr>
        <w:t xml:space="preserve">har </w:t>
      </w:r>
      <w:r w:rsidR="003D5E42">
        <w:rPr>
          <w:rFonts w:ascii="Arial" w:hAnsi="Arial" w:cs="Arial"/>
          <w:color w:val="auto"/>
          <w:sz w:val="20"/>
          <w:szCs w:val="20"/>
        </w:rPr>
        <w:t>i fremtiden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77483" w:rsidRDefault="00177483" w:rsidP="00177483">
      <w:pPr>
        <w:pStyle w:val="NormalWeb"/>
        <w:spacing w:line="280" w:lineRule="atLeast"/>
        <w:rPr>
          <w:rFonts w:ascii="Arial" w:hAnsi="Arial" w:cs="Arial"/>
          <w:color w:val="auto"/>
          <w:sz w:val="20"/>
          <w:szCs w:val="20"/>
        </w:rPr>
      </w:pPr>
    </w:p>
    <w:p w:rsidR="00177483" w:rsidRPr="00177483" w:rsidRDefault="00177483" w:rsidP="00177483">
      <w:pPr>
        <w:pStyle w:val="NormalWeb"/>
        <w:spacing w:line="280" w:lineRule="atLeast"/>
        <w:rPr>
          <w:rFonts w:ascii="Arial" w:hAnsi="Arial" w:cs="Arial"/>
          <w:b/>
          <w:color w:val="auto"/>
          <w:sz w:val="20"/>
          <w:szCs w:val="20"/>
        </w:rPr>
      </w:pPr>
      <w:r w:rsidRPr="00177483">
        <w:rPr>
          <w:rFonts w:ascii="Arial" w:hAnsi="Arial" w:cs="Arial"/>
          <w:b/>
          <w:color w:val="auto"/>
          <w:sz w:val="20"/>
          <w:szCs w:val="20"/>
        </w:rPr>
        <w:t>Individuel kalkulationsrente</w:t>
      </w:r>
    </w:p>
    <w:p w:rsidR="00177483" w:rsidRDefault="00177483" w:rsidP="00177483">
      <w:pPr>
        <w:ind w:right="120"/>
        <w:rPr>
          <w:rFonts w:cs="Arial"/>
        </w:rPr>
      </w:pPr>
      <w:r w:rsidRPr="00177483">
        <w:rPr>
          <w:rFonts w:cs="Arial"/>
        </w:rPr>
        <w:t xml:space="preserve">Når </w:t>
      </w:r>
      <w:r>
        <w:rPr>
          <w:rFonts w:cs="Arial"/>
        </w:rPr>
        <w:t xml:space="preserve">man </w:t>
      </w:r>
      <w:r w:rsidRPr="00177483">
        <w:rPr>
          <w:rFonts w:cs="Arial"/>
        </w:rPr>
        <w:t xml:space="preserve">regner på, om en investering er rentabel, har det </w:t>
      </w:r>
      <w:r>
        <w:rPr>
          <w:rFonts w:cs="Arial"/>
        </w:rPr>
        <w:t xml:space="preserve">derfor </w:t>
      </w:r>
      <w:r w:rsidRPr="00177483">
        <w:rPr>
          <w:rFonts w:cs="Arial"/>
        </w:rPr>
        <w:t xml:space="preserve">stor betydning, hvilken </w:t>
      </w:r>
      <w:r>
        <w:rPr>
          <w:rFonts w:cs="Arial"/>
        </w:rPr>
        <w:t>kalkulations</w:t>
      </w:r>
      <w:r w:rsidRPr="00177483">
        <w:rPr>
          <w:rFonts w:cs="Arial"/>
        </w:rPr>
        <w:t xml:space="preserve">rente man </w:t>
      </w:r>
      <w:r>
        <w:rPr>
          <w:rFonts w:cs="Arial"/>
        </w:rPr>
        <w:t xml:space="preserve">bruger. </w:t>
      </w:r>
    </w:p>
    <w:p w:rsidR="00177483" w:rsidRPr="00177483" w:rsidRDefault="00177483" w:rsidP="00177483">
      <w:pPr>
        <w:ind w:right="120"/>
        <w:rPr>
          <w:rFonts w:ascii="Times New Roman" w:hAnsi="Times New Roman"/>
        </w:rPr>
      </w:pPr>
    </w:p>
    <w:p w:rsidR="00177483" w:rsidRDefault="00A441E4" w:rsidP="00177483">
      <w:pPr>
        <w:ind w:right="120"/>
        <w:rPr>
          <w:rFonts w:cs="Arial"/>
        </w:rPr>
      </w:pPr>
      <w:r>
        <w:rPr>
          <w:rFonts w:cs="Arial"/>
        </w:rPr>
        <w:t xml:space="preserve">Eftersom kalkulationsrentens størrelse </w:t>
      </w:r>
      <w:r w:rsidRPr="00177483">
        <w:rPr>
          <w:rFonts w:cs="Arial"/>
        </w:rPr>
        <w:t xml:space="preserve">afhænger helt af </w:t>
      </w:r>
      <w:r>
        <w:rPr>
          <w:rFonts w:cs="Arial"/>
        </w:rPr>
        <w:t xml:space="preserve">din bedrifts finansielle forhold, </w:t>
      </w:r>
      <w:r w:rsidR="00177483" w:rsidRPr="00177483">
        <w:rPr>
          <w:rFonts w:cs="Arial"/>
        </w:rPr>
        <w:t xml:space="preserve">giver </w:t>
      </w:r>
      <w:r>
        <w:rPr>
          <w:rFonts w:cs="Arial"/>
        </w:rPr>
        <w:t xml:space="preserve">det </w:t>
      </w:r>
      <w:r w:rsidR="00177483">
        <w:rPr>
          <w:rFonts w:cs="Arial"/>
        </w:rPr>
        <w:t>ikke</w:t>
      </w:r>
      <w:r w:rsidR="00177483" w:rsidRPr="00177483">
        <w:rPr>
          <w:rFonts w:cs="Arial"/>
        </w:rPr>
        <w:t xml:space="preserve"> m</w:t>
      </w:r>
      <w:r w:rsidR="00177483" w:rsidRPr="00177483">
        <w:rPr>
          <w:rFonts w:cs="Arial"/>
        </w:rPr>
        <w:t>e</w:t>
      </w:r>
      <w:r w:rsidR="00177483" w:rsidRPr="00177483">
        <w:rPr>
          <w:rFonts w:cs="Arial"/>
        </w:rPr>
        <w:t>ning at anvende et standardtal som for eksempel 5 procent</w:t>
      </w:r>
      <w:r w:rsidR="00177483">
        <w:rPr>
          <w:rFonts w:cs="Arial"/>
        </w:rPr>
        <w:t xml:space="preserve">, </w:t>
      </w:r>
      <w:r w:rsidR="00177483" w:rsidRPr="00177483">
        <w:rPr>
          <w:rFonts w:cs="Arial"/>
        </w:rPr>
        <w:t>og</w:t>
      </w:r>
      <w:r w:rsidR="00177483">
        <w:rPr>
          <w:rFonts w:cs="Arial"/>
        </w:rPr>
        <w:t xml:space="preserve"> den kan let variere i spændet fra ca.</w:t>
      </w:r>
      <w:r w:rsidR="00177483" w:rsidRPr="00177483">
        <w:rPr>
          <w:rFonts w:cs="Arial"/>
        </w:rPr>
        <w:t xml:space="preserve"> 3-11 procent. </w:t>
      </w:r>
    </w:p>
    <w:p w:rsidR="00177483" w:rsidRPr="00177483" w:rsidRDefault="00177483" w:rsidP="00177483">
      <w:pPr>
        <w:ind w:right="120"/>
        <w:rPr>
          <w:rFonts w:ascii="Times New Roman" w:hAnsi="Times New Roman"/>
        </w:rPr>
      </w:pPr>
    </w:p>
    <w:p w:rsidR="00177483" w:rsidRDefault="00177483" w:rsidP="00177483">
      <w:pPr>
        <w:ind w:right="120"/>
        <w:rPr>
          <w:rFonts w:cs="Arial"/>
        </w:rPr>
      </w:pPr>
      <w:r w:rsidRPr="00177483">
        <w:rPr>
          <w:rFonts w:cs="Arial"/>
        </w:rPr>
        <w:t>Kalkulationsrenten afhænger blandt andet af gældsprocenten og gældens sammensætning, af skattefo</w:t>
      </w:r>
      <w:r w:rsidRPr="00177483">
        <w:rPr>
          <w:rFonts w:cs="Arial"/>
        </w:rPr>
        <w:t>r</w:t>
      </w:r>
      <w:r w:rsidRPr="00177483">
        <w:rPr>
          <w:rFonts w:cs="Arial"/>
        </w:rPr>
        <w:t>hold</w:t>
      </w:r>
      <w:r>
        <w:rPr>
          <w:rFonts w:cs="Arial"/>
        </w:rPr>
        <w:t>,</w:t>
      </w:r>
      <w:r w:rsidRPr="00177483">
        <w:rPr>
          <w:rFonts w:cs="Arial"/>
        </w:rPr>
        <w:t xml:space="preserve"> og </w:t>
      </w:r>
      <w:r>
        <w:rPr>
          <w:rFonts w:cs="Arial"/>
        </w:rPr>
        <w:t xml:space="preserve">af </w:t>
      </w:r>
      <w:r w:rsidRPr="00177483">
        <w:rPr>
          <w:rFonts w:cs="Arial"/>
        </w:rPr>
        <w:t xml:space="preserve">om man for eksempel </w:t>
      </w:r>
      <w:r>
        <w:rPr>
          <w:rFonts w:cs="Arial"/>
        </w:rPr>
        <w:t xml:space="preserve">ønsker at </w:t>
      </w:r>
      <w:r w:rsidRPr="00177483">
        <w:rPr>
          <w:rFonts w:cs="Arial"/>
        </w:rPr>
        <w:t>investere i jord, bygninger eller maskiner.</w:t>
      </w:r>
    </w:p>
    <w:p w:rsidR="00177483" w:rsidRPr="00177483" w:rsidRDefault="00177483" w:rsidP="00177483">
      <w:pPr>
        <w:ind w:right="120"/>
        <w:rPr>
          <w:rFonts w:cs="Arial"/>
        </w:rPr>
      </w:pPr>
    </w:p>
    <w:p w:rsidR="00177483" w:rsidRPr="00177483" w:rsidRDefault="00177483" w:rsidP="00177483">
      <w:pPr>
        <w:ind w:right="120"/>
        <w:rPr>
          <w:rFonts w:cs="Arial"/>
          <w:b/>
        </w:rPr>
      </w:pPr>
      <w:r w:rsidRPr="00177483">
        <w:rPr>
          <w:rFonts w:cs="Arial"/>
          <w:b/>
        </w:rPr>
        <w:t>Sådan beregne</w:t>
      </w:r>
      <w:r>
        <w:rPr>
          <w:rFonts w:cs="Arial"/>
          <w:b/>
        </w:rPr>
        <w:t>s</w:t>
      </w:r>
      <w:r w:rsidRPr="00177483">
        <w:rPr>
          <w:rFonts w:cs="Arial"/>
          <w:b/>
        </w:rPr>
        <w:t xml:space="preserve"> kalkulationsrenten</w:t>
      </w:r>
    </w:p>
    <w:p w:rsidR="00177483" w:rsidRDefault="00177483" w:rsidP="00177483">
      <w:pPr>
        <w:ind w:right="120"/>
        <w:rPr>
          <w:rFonts w:cs="Arial"/>
        </w:rPr>
      </w:pPr>
      <w:r w:rsidRPr="00177483">
        <w:rPr>
          <w:rFonts w:cs="Arial"/>
        </w:rPr>
        <w:t xml:space="preserve">I stedet for kun at regne på investeringen isoleret set, </w:t>
      </w:r>
      <w:r>
        <w:rPr>
          <w:rFonts w:cs="Arial"/>
        </w:rPr>
        <w:t>bør man tage</w:t>
      </w:r>
      <w:r w:rsidRPr="00177483">
        <w:rPr>
          <w:rFonts w:cs="Arial"/>
        </w:rPr>
        <w:t xml:space="preserve"> udgangspunkt i bedriftens samlede finansiering før og efter investeringen. Ud fra de vægtede gennemsnitlige kapitalomkostninger før og efter </w:t>
      </w:r>
      <w:r>
        <w:rPr>
          <w:rFonts w:cs="Arial"/>
        </w:rPr>
        <w:t xml:space="preserve">investeringen </w:t>
      </w:r>
      <w:r w:rsidRPr="00177483">
        <w:rPr>
          <w:rFonts w:cs="Arial"/>
        </w:rPr>
        <w:t xml:space="preserve">beregner </w:t>
      </w:r>
      <w:r>
        <w:rPr>
          <w:rFonts w:cs="Arial"/>
        </w:rPr>
        <w:t>man</w:t>
      </w:r>
      <w:r w:rsidRPr="00177483">
        <w:rPr>
          <w:rFonts w:cs="Arial"/>
        </w:rPr>
        <w:t xml:space="preserve"> en kalkulationsrente</w:t>
      </w:r>
      <w:r w:rsidR="009E7C67">
        <w:rPr>
          <w:rFonts w:cs="Arial"/>
        </w:rPr>
        <w:t>,</w:t>
      </w:r>
      <w:r w:rsidRPr="00177483">
        <w:rPr>
          <w:rFonts w:cs="Arial"/>
        </w:rPr>
        <w:t xml:space="preserve"> som </w:t>
      </w:r>
      <w:r w:rsidR="008E5577">
        <w:rPr>
          <w:rFonts w:cs="Arial"/>
        </w:rPr>
        <w:t xml:space="preserve">er </w:t>
      </w:r>
      <w:r w:rsidRPr="00177483">
        <w:rPr>
          <w:rFonts w:cs="Arial"/>
        </w:rPr>
        <w:t>den marginale kapitalomkostning for investeri</w:t>
      </w:r>
      <w:r w:rsidRPr="00177483">
        <w:rPr>
          <w:rFonts w:cs="Arial"/>
        </w:rPr>
        <w:t>n</w:t>
      </w:r>
      <w:r w:rsidRPr="00177483">
        <w:rPr>
          <w:rFonts w:cs="Arial"/>
        </w:rPr>
        <w:t xml:space="preserve">gen. På den måde </w:t>
      </w:r>
      <w:r>
        <w:rPr>
          <w:rFonts w:cs="Arial"/>
        </w:rPr>
        <w:t>kan man tage</w:t>
      </w:r>
      <w:r w:rsidRPr="00177483">
        <w:rPr>
          <w:rFonts w:cs="Arial"/>
        </w:rPr>
        <w:t xml:space="preserve"> højde for ændringer i bedriftens samlede finansiering, herunder ændringer i bedriftens risiko og gearing.</w:t>
      </w:r>
    </w:p>
    <w:p w:rsidR="00177483" w:rsidRDefault="00177483" w:rsidP="00177483">
      <w:pPr>
        <w:ind w:right="120"/>
        <w:rPr>
          <w:rFonts w:ascii="Times New Roman" w:hAnsi="Times New Roman"/>
        </w:rPr>
      </w:pPr>
    </w:p>
    <w:p w:rsidR="00177483" w:rsidRDefault="009E7C67" w:rsidP="00177483">
      <w:pPr>
        <w:ind w:right="120"/>
        <w:rPr>
          <w:rFonts w:cs="Arial"/>
          <w:b/>
        </w:rPr>
      </w:pPr>
      <w:r>
        <w:rPr>
          <w:rFonts w:cs="Arial"/>
          <w:b/>
        </w:rPr>
        <w:t>Eksempel</w:t>
      </w:r>
    </w:p>
    <w:p w:rsidR="00110B75" w:rsidRDefault="00110B75" w:rsidP="00177483">
      <w:pPr>
        <w:ind w:right="120"/>
        <w:rPr>
          <w:rFonts w:cs="Arial"/>
        </w:rPr>
      </w:pPr>
      <w:r w:rsidRPr="00110B75">
        <w:rPr>
          <w:rFonts w:cs="Arial"/>
        </w:rPr>
        <w:t>Antag for eksempel</w:t>
      </w:r>
      <w:r w:rsidR="009E7C67">
        <w:rPr>
          <w:rFonts w:cs="Arial"/>
        </w:rPr>
        <w:t>,</w:t>
      </w:r>
      <w:r w:rsidRPr="00110B75">
        <w:rPr>
          <w:rFonts w:cs="Arial"/>
        </w:rPr>
        <w:t xml:space="preserve"> at</w:t>
      </w:r>
      <w:r>
        <w:rPr>
          <w:rFonts w:cs="Arial"/>
        </w:rPr>
        <w:t xml:space="preserve"> du har </w:t>
      </w:r>
      <w:r w:rsidRPr="00177483">
        <w:rPr>
          <w:rFonts w:cs="Arial"/>
        </w:rPr>
        <w:t>vægtede gennemsnitlige kapitalomkostninger før</w:t>
      </w:r>
      <w:r>
        <w:rPr>
          <w:rFonts w:cs="Arial"/>
        </w:rPr>
        <w:t xml:space="preserve"> investeringen på 4 % og en balancesum på 25 mio. kr. Investeringen vil være på 5 mio. kr.</w:t>
      </w:r>
      <w:r w:rsidR="009E7C67">
        <w:rPr>
          <w:rFonts w:cs="Arial"/>
        </w:rPr>
        <w:t>,</w:t>
      </w:r>
      <w:r>
        <w:rPr>
          <w:rFonts w:cs="Arial"/>
        </w:rPr>
        <w:t xml:space="preserve"> og du forventer</w:t>
      </w:r>
      <w:r w:rsidR="009E7C67">
        <w:rPr>
          <w:rFonts w:cs="Arial"/>
        </w:rPr>
        <w:t>,</w:t>
      </w:r>
      <w:r>
        <w:rPr>
          <w:rFonts w:cs="Arial"/>
        </w:rPr>
        <w:t xml:space="preserve"> at dine vægtede genne</w:t>
      </w:r>
      <w:r>
        <w:rPr>
          <w:rFonts w:cs="Arial"/>
        </w:rPr>
        <w:t>m</w:t>
      </w:r>
      <w:r>
        <w:rPr>
          <w:rFonts w:cs="Arial"/>
        </w:rPr>
        <w:t xml:space="preserve">snitlige </w:t>
      </w:r>
      <w:r w:rsidR="008E5577">
        <w:rPr>
          <w:rFonts w:cs="Arial"/>
        </w:rPr>
        <w:t>kapital</w:t>
      </w:r>
      <w:r>
        <w:rPr>
          <w:rFonts w:cs="Arial"/>
        </w:rPr>
        <w:t>omkostninger vil være 4,5 %</w:t>
      </w:r>
      <w:r w:rsidR="009E7C67">
        <w:rPr>
          <w:rFonts w:cs="Arial"/>
        </w:rPr>
        <w:t>,</w:t>
      </w:r>
      <w:r>
        <w:rPr>
          <w:rFonts w:cs="Arial"/>
        </w:rPr>
        <w:t xml:space="preserve"> efter </w:t>
      </w:r>
      <w:r w:rsidR="009E7C67">
        <w:rPr>
          <w:rFonts w:cs="Arial"/>
        </w:rPr>
        <w:t xml:space="preserve">at </w:t>
      </w:r>
      <w:r>
        <w:rPr>
          <w:rFonts w:cs="Arial"/>
        </w:rPr>
        <w:t>du evt. har gennemført investeringen. Det betyder</w:t>
      </w:r>
      <w:r w:rsidR="009E7C67">
        <w:rPr>
          <w:rFonts w:cs="Arial"/>
        </w:rPr>
        <w:t>,</w:t>
      </w:r>
      <w:r>
        <w:rPr>
          <w:rFonts w:cs="Arial"/>
        </w:rPr>
        <w:t xml:space="preserve"> at du vil have en balancesum på 30 mio. kr.</w:t>
      </w:r>
      <w:r w:rsidR="009E7C67">
        <w:rPr>
          <w:rFonts w:cs="Arial"/>
        </w:rPr>
        <w:t>,</w:t>
      </w:r>
      <w:r>
        <w:rPr>
          <w:rFonts w:cs="Arial"/>
        </w:rPr>
        <w:t xml:space="preserve"> efter </w:t>
      </w:r>
      <w:r w:rsidR="009E7C67">
        <w:rPr>
          <w:rFonts w:cs="Arial"/>
        </w:rPr>
        <w:t xml:space="preserve">at </w:t>
      </w:r>
      <w:r>
        <w:rPr>
          <w:rFonts w:cs="Arial"/>
        </w:rPr>
        <w:t xml:space="preserve">du har gennemført investeringen. </w:t>
      </w:r>
    </w:p>
    <w:p w:rsidR="00110B75" w:rsidRDefault="00110B75" w:rsidP="00177483">
      <w:pPr>
        <w:ind w:right="120"/>
        <w:rPr>
          <w:rFonts w:cs="Arial"/>
        </w:rPr>
      </w:pPr>
    </w:p>
    <w:p w:rsidR="009E7C67" w:rsidRDefault="00110B75" w:rsidP="00177483">
      <w:pPr>
        <w:ind w:right="120"/>
        <w:rPr>
          <w:rFonts w:cs="Arial"/>
        </w:rPr>
      </w:pPr>
      <w:r>
        <w:rPr>
          <w:rFonts w:cs="Arial"/>
        </w:rPr>
        <w:t xml:space="preserve">Et godt bud på en rimelig kalkulationsrente til evaluering af den mulige investering er </w:t>
      </w:r>
      <w:r w:rsidR="007E6A5D">
        <w:rPr>
          <w:rFonts w:cs="Arial"/>
        </w:rPr>
        <w:t xml:space="preserve">7 % </w:t>
      </w:r>
    </w:p>
    <w:p w:rsidR="009E7C67" w:rsidRPr="009E7C67" w:rsidRDefault="007E6A5D" w:rsidP="00177483">
      <w:pPr>
        <w:ind w:right="120"/>
        <w:rPr>
          <w:rFonts w:cs="Arial"/>
          <w:u w:val="single"/>
        </w:rPr>
      </w:pPr>
      <w:r w:rsidRPr="009E7C67">
        <w:rPr>
          <w:rFonts w:cs="Arial"/>
          <w:u w:val="single"/>
        </w:rPr>
        <w:t>((30 mio. kr. x 4,5 %) – (25 mio. kr. x 4,0 %))</w:t>
      </w:r>
    </w:p>
    <w:p w:rsidR="009E7C67" w:rsidRDefault="009E7C67" w:rsidP="009E7C67">
      <w:pPr>
        <w:ind w:right="120"/>
        <w:rPr>
          <w:rFonts w:cs="Arial"/>
        </w:rPr>
      </w:pPr>
      <w:r>
        <w:rPr>
          <w:rFonts w:cs="Arial"/>
        </w:rPr>
        <w:t xml:space="preserve">               </w:t>
      </w:r>
      <w:r w:rsidR="007E6A5D">
        <w:rPr>
          <w:rFonts w:cs="Arial"/>
        </w:rPr>
        <w:t xml:space="preserve">(30 mio. kr. – 25 mio. kr.). </w:t>
      </w:r>
    </w:p>
    <w:p w:rsidR="009E7C67" w:rsidRDefault="009E7C67" w:rsidP="00177483">
      <w:pPr>
        <w:ind w:right="120"/>
        <w:rPr>
          <w:rFonts w:cs="Arial"/>
        </w:rPr>
      </w:pPr>
    </w:p>
    <w:p w:rsidR="00135E4F" w:rsidRDefault="00135E4F" w:rsidP="00177483">
      <w:pPr>
        <w:ind w:right="120"/>
        <w:rPr>
          <w:rFonts w:cs="Arial"/>
        </w:rPr>
      </w:pPr>
      <w:r>
        <w:rPr>
          <w:rFonts w:cs="Arial"/>
        </w:rPr>
        <w:t>Afkastet af investeringen skal altså</w:t>
      </w:r>
      <w:r w:rsidR="008E5577">
        <w:rPr>
          <w:rFonts w:cs="Arial"/>
        </w:rPr>
        <w:t xml:space="preserve"> i dette eksempel</w:t>
      </w:r>
      <w:r>
        <w:rPr>
          <w:rFonts w:cs="Arial"/>
        </w:rPr>
        <w:t xml:space="preserve"> være større end 7 %</w:t>
      </w:r>
      <w:r w:rsidR="009E7C67">
        <w:rPr>
          <w:rFonts w:cs="Arial"/>
        </w:rPr>
        <w:t>,</w:t>
      </w:r>
      <w:r>
        <w:rPr>
          <w:rFonts w:cs="Arial"/>
        </w:rPr>
        <w:t xml:space="preserve"> for at investeringen kan </w:t>
      </w:r>
      <w:r w:rsidR="009E7C67">
        <w:rPr>
          <w:rFonts w:cs="Arial"/>
        </w:rPr>
        <w:t>siges at være</w:t>
      </w:r>
      <w:r>
        <w:rPr>
          <w:rFonts w:cs="Arial"/>
        </w:rPr>
        <w:t xml:space="preserve"> rentabel. </w:t>
      </w:r>
    </w:p>
    <w:p w:rsidR="00135E4F" w:rsidRDefault="00135E4F" w:rsidP="00177483">
      <w:pPr>
        <w:ind w:right="120"/>
        <w:rPr>
          <w:rFonts w:cs="Arial"/>
        </w:rPr>
      </w:pPr>
    </w:p>
    <w:p w:rsidR="00230158" w:rsidRDefault="00135E4F" w:rsidP="00177483">
      <w:pPr>
        <w:ind w:right="120"/>
        <w:rPr>
          <w:rFonts w:cs="Arial"/>
        </w:rPr>
      </w:pPr>
      <w:r>
        <w:rPr>
          <w:rFonts w:cs="Arial"/>
        </w:rPr>
        <w:t>Det er altså både muligt og vigtigt at tage konkret og individuel stilling</w:t>
      </w:r>
      <w:r w:rsidR="007E6A5D">
        <w:rPr>
          <w:rFonts w:cs="Arial"/>
        </w:rPr>
        <w:t xml:space="preserve"> </w:t>
      </w:r>
      <w:r>
        <w:rPr>
          <w:rFonts w:cs="Arial"/>
        </w:rPr>
        <w:t>til kalkulationsrenten i forhold til den konkrete investering og i forhold til bedriftens individuelle økonomiske forhold.</w:t>
      </w:r>
    </w:p>
    <w:p w:rsidR="00230158" w:rsidRDefault="00230158" w:rsidP="00177483">
      <w:pPr>
        <w:ind w:right="120"/>
        <w:rPr>
          <w:rFonts w:cs="Arial"/>
        </w:rPr>
      </w:pPr>
    </w:p>
    <w:p w:rsidR="00230158" w:rsidRDefault="00230158" w:rsidP="00177483">
      <w:pPr>
        <w:ind w:right="120"/>
        <w:rPr>
          <w:rFonts w:cs="Arial"/>
        </w:rPr>
      </w:pPr>
    </w:p>
    <w:p w:rsidR="00230158" w:rsidRDefault="00230158" w:rsidP="00177483">
      <w:pPr>
        <w:ind w:right="120"/>
        <w:rPr>
          <w:rFonts w:cs="Arial"/>
        </w:rPr>
      </w:pPr>
      <w:proofErr w:type="spellStart"/>
      <w:r>
        <w:rPr>
          <w:rFonts w:cs="Arial"/>
        </w:rPr>
        <w:t>Faktaboks</w:t>
      </w:r>
      <w:proofErr w:type="spellEnd"/>
      <w:r w:rsidR="006F769C">
        <w:rPr>
          <w:rFonts w:cs="Arial"/>
        </w:rPr>
        <w:t xml:space="preserve"> </w:t>
      </w:r>
    </w:p>
    <w:p w:rsidR="00230158" w:rsidRDefault="00230158" w:rsidP="00177483">
      <w:pPr>
        <w:ind w:right="120"/>
      </w:pPr>
      <w:r>
        <w:rPr>
          <w:b/>
          <w:bCs/>
        </w:rPr>
        <w:t>Kalkulationsrente</w:t>
      </w:r>
    </w:p>
    <w:p w:rsidR="00230158" w:rsidRDefault="00230158" w:rsidP="00177483">
      <w:pPr>
        <w:ind w:right="120"/>
        <w:rPr>
          <w:rFonts w:cs="Arial"/>
        </w:rPr>
      </w:pPr>
      <w:r>
        <w:t>En kalkulationsrente er den rente, du vælger at kalkulere med</w:t>
      </w:r>
      <w:r w:rsidR="00A441E4">
        <w:t xml:space="preserve">, når du foretager en </w:t>
      </w:r>
      <w:r>
        <w:t>investeringsberegning. Den er bestemt af de individuelle finansielle forhold på din bedrift.</w:t>
      </w:r>
    </w:p>
    <w:p w:rsidR="00230158" w:rsidRDefault="00230158" w:rsidP="00177483">
      <w:pPr>
        <w:ind w:right="120"/>
        <w:rPr>
          <w:rFonts w:cs="Arial"/>
        </w:rPr>
      </w:pPr>
    </w:p>
    <w:p w:rsidR="0005551C" w:rsidRPr="0005551C" w:rsidRDefault="0005551C" w:rsidP="00177483">
      <w:pPr>
        <w:ind w:right="120"/>
        <w:rPr>
          <w:rFonts w:cs="Arial"/>
          <w:b/>
        </w:rPr>
      </w:pPr>
      <w:r w:rsidRPr="0005551C">
        <w:rPr>
          <w:rFonts w:cs="Arial"/>
          <w:b/>
        </w:rPr>
        <w:t>3 gode råd</w:t>
      </w:r>
      <w:r w:rsidR="00A441E4">
        <w:rPr>
          <w:rFonts w:cs="Arial"/>
          <w:b/>
        </w:rPr>
        <w:t xml:space="preserve"> </w:t>
      </w:r>
      <w:bookmarkStart w:id="0" w:name="_GoBack"/>
      <w:bookmarkEnd w:id="0"/>
    </w:p>
    <w:p w:rsidR="0005551C" w:rsidRPr="00AE24F7" w:rsidRDefault="0005551C" w:rsidP="00AE24F7">
      <w:pPr>
        <w:pStyle w:val="Listeafsnit"/>
        <w:numPr>
          <w:ilvl w:val="0"/>
          <w:numId w:val="1"/>
        </w:numPr>
        <w:ind w:right="120"/>
        <w:rPr>
          <w:rFonts w:cs="Arial"/>
        </w:rPr>
      </w:pPr>
      <w:r w:rsidRPr="00AE24F7">
        <w:rPr>
          <w:rFonts w:cs="Arial"/>
        </w:rPr>
        <w:t>Læs mere i notatet ”Kalkulationsrente i forhold til investeringer”</w:t>
      </w:r>
      <w:r w:rsidR="00A441E4" w:rsidRPr="00AE24F7">
        <w:rPr>
          <w:rFonts w:cs="Arial"/>
        </w:rPr>
        <w:t>,</w:t>
      </w:r>
      <w:r w:rsidR="002F23EE" w:rsidRPr="00AE24F7">
        <w:rPr>
          <w:rFonts w:cs="Arial"/>
        </w:rPr>
        <w:t xml:space="preserve"> som du kan finde på </w:t>
      </w:r>
      <w:r w:rsidR="00A441E4" w:rsidRPr="00AE24F7">
        <w:t>www.landbrugsinfo.dk</w:t>
      </w:r>
      <w:r w:rsidR="002F23EE" w:rsidRPr="00AE24F7">
        <w:rPr>
          <w:rFonts w:cs="Arial"/>
        </w:rPr>
        <w:t>.</w:t>
      </w:r>
    </w:p>
    <w:p w:rsidR="0005551C" w:rsidRPr="00AE24F7" w:rsidRDefault="002F23EE" w:rsidP="00AE24F7">
      <w:pPr>
        <w:pStyle w:val="Listeafsnit"/>
        <w:numPr>
          <w:ilvl w:val="0"/>
          <w:numId w:val="1"/>
        </w:numPr>
        <w:ind w:right="120"/>
        <w:rPr>
          <w:rFonts w:cs="Arial"/>
        </w:rPr>
      </w:pPr>
      <w:r w:rsidRPr="00AE24F7">
        <w:rPr>
          <w:rFonts w:cs="Arial"/>
        </w:rPr>
        <w:t xml:space="preserve">Bed </w:t>
      </w:r>
      <w:r w:rsidR="00A441E4" w:rsidRPr="00AE24F7">
        <w:rPr>
          <w:rFonts w:cs="Arial"/>
        </w:rPr>
        <w:t xml:space="preserve">din </w:t>
      </w:r>
      <w:r w:rsidRPr="00AE24F7">
        <w:rPr>
          <w:rFonts w:cs="Arial"/>
        </w:rPr>
        <w:t xml:space="preserve">konsulent om hjælp </w:t>
      </w:r>
      <w:r w:rsidR="00A441E4" w:rsidRPr="00AE24F7">
        <w:rPr>
          <w:rFonts w:cs="Arial"/>
        </w:rPr>
        <w:t xml:space="preserve">til </w:t>
      </w:r>
      <w:r w:rsidRPr="00AE24F7">
        <w:rPr>
          <w:rFonts w:cs="Arial"/>
        </w:rPr>
        <w:t>at beregne kalkulationsrenten og vurder rentabiliteten i investeri</w:t>
      </w:r>
      <w:r w:rsidRPr="00AE24F7">
        <w:rPr>
          <w:rFonts w:cs="Arial"/>
        </w:rPr>
        <w:t>n</w:t>
      </w:r>
      <w:r w:rsidRPr="00AE24F7">
        <w:rPr>
          <w:rFonts w:cs="Arial"/>
        </w:rPr>
        <w:t xml:space="preserve">gen. </w:t>
      </w:r>
    </w:p>
    <w:p w:rsidR="002F23EE" w:rsidRPr="00AE24F7" w:rsidRDefault="002F23EE" w:rsidP="00AE24F7">
      <w:pPr>
        <w:pStyle w:val="Listeafsnit"/>
        <w:numPr>
          <w:ilvl w:val="0"/>
          <w:numId w:val="1"/>
        </w:numPr>
        <w:ind w:right="120"/>
        <w:rPr>
          <w:rFonts w:cs="Arial"/>
        </w:rPr>
      </w:pPr>
      <w:r w:rsidRPr="00AE24F7">
        <w:rPr>
          <w:rFonts w:cs="Arial"/>
        </w:rPr>
        <w:t>Husk</w:t>
      </w:r>
      <w:r w:rsidR="00A441E4" w:rsidRPr="00AE24F7">
        <w:rPr>
          <w:rFonts w:cs="Arial"/>
        </w:rPr>
        <w:t>,</w:t>
      </w:r>
      <w:r w:rsidRPr="00AE24F7">
        <w:rPr>
          <w:rFonts w:cs="Arial"/>
        </w:rPr>
        <w:t xml:space="preserve"> at prisen på penge stiger, når du øger din gældsprocent.</w:t>
      </w:r>
    </w:p>
    <w:p w:rsidR="002F23EE" w:rsidRDefault="002F23EE" w:rsidP="00177483">
      <w:pPr>
        <w:ind w:right="120"/>
        <w:rPr>
          <w:rFonts w:cs="Arial"/>
        </w:rPr>
      </w:pPr>
    </w:p>
    <w:p w:rsidR="002F23EE" w:rsidRPr="00177483" w:rsidRDefault="002F23EE" w:rsidP="00177483">
      <w:pPr>
        <w:ind w:right="120"/>
        <w:rPr>
          <w:rFonts w:cs="Arial"/>
        </w:rPr>
      </w:pPr>
    </w:p>
    <w:sectPr w:rsidR="002F23EE" w:rsidRPr="00177483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F710B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83"/>
    <w:rsid w:val="0005551C"/>
    <w:rsid w:val="00110B75"/>
    <w:rsid w:val="00135E4F"/>
    <w:rsid w:val="00177483"/>
    <w:rsid w:val="00230158"/>
    <w:rsid w:val="002F23EE"/>
    <w:rsid w:val="003D36BB"/>
    <w:rsid w:val="003D5E42"/>
    <w:rsid w:val="0040702C"/>
    <w:rsid w:val="004321DE"/>
    <w:rsid w:val="00471B8F"/>
    <w:rsid w:val="00491960"/>
    <w:rsid w:val="006F769C"/>
    <w:rsid w:val="007E6A5D"/>
    <w:rsid w:val="008055D6"/>
    <w:rsid w:val="00816F05"/>
    <w:rsid w:val="008240A4"/>
    <w:rsid w:val="00891A83"/>
    <w:rsid w:val="008E28D1"/>
    <w:rsid w:val="008E5577"/>
    <w:rsid w:val="008E5BC8"/>
    <w:rsid w:val="009456E3"/>
    <w:rsid w:val="009C1009"/>
    <w:rsid w:val="009E7C67"/>
    <w:rsid w:val="00A441E4"/>
    <w:rsid w:val="00A44AFA"/>
    <w:rsid w:val="00AB0E21"/>
    <w:rsid w:val="00AE24F7"/>
    <w:rsid w:val="00C96993"/>
    <w:rsid w:val="00CE732B"/>
    <w:rsid w:val="00D25BD1"/>
    <w:rsid w:val="00D3386A"/>
    <w:rsid w:val="00DA119C"/>
    <w:rsid w:val="00DC15BB"/>
    <w:rsid w:val="00DD21AF"/>
    <w:rsid w:val="00DD55FA"/>
    <w:rsid w:val="00F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character" w:styleId="Strk">
    <w:name w:val="Strong"/>
    <w:uiPriority w:val="22"/>
    <w:qFormat/>
    <w:rsid w:val="001774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7483"/>
    <w:pPr>
      <w:spacing w:line="240" w:lineRule="auto"/>
      <w:textAlignment w:val="baseline"/>
    </w:pPr>
    <w:rPr>
      <w:rFonts w:ascii="Times New Roman" w:hAnsi="Times New Roman"/>
      <w:color w:val="444444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D21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21A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21A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21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21AF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1A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F2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character" w:styleId="Strk">
    <w:name w:val="Strong"/>
    <w:uiPriority w:val="22"/>
    <w:qFormat/>
    <w:rsid w:val="001774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7483"/>
    <w:pPr>
      <w:spacing w:line="240" w:lineRule="auto"/>
      <w:textAlignment w:val="baseline"/>
    </w:pPr>
    <w:rPr>
      <w:rFonts w:ascii="Times New Roman" w:hAnsi="Times New Roman"/>
      <w:color w:val="444444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D21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21A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21A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21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21AF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1A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F2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1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35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603446D04A110B4BB9FA30EB4F255B0F" ma:contentTypeVersion="97" ma:contentTypeDescription="Contenttype til binære filer der bliver publiceret på Landbrugsinfo" ma:contentTypeScope="" ma:versionID="c9e5777ebe153712407969893a79c0ba">
  <xsd:schema xmlns:xsd="http://www.w3.org/2001/XMLSchema" xmlns:xs="http://www.w3.org/2001/XMLSchema" xmlns:p="http://schemas.microsoft.com/office/2006/metadata/properties" xmlns:ns1="http://schemas.microsoft.com/sharepoint/v3" xmlns:ns2="59fae29c-d4f0-4c96-aae7-5f47bb02b71e" xmlns:ns3="5aa14257-579e-4a1f-bbbb-3c8dd7393476" xmlns:ns4="303eeafb-7dff-46db-9396-e9c651f530ea" targetNamespace="http://schemas.microsoft.com/office/2006/metadata/properties" ma:root="true" ma:fieldsID="ffb5219fd25af7a312646e0381f8e0a0" ns1:_="" ns2:_="" ns3:_="" ns4:_="">
    <xsd:import namespace="http://schemas.microsoft.com/sharepoint/v3"/>
    <xsd:import namespace="59fae29c-d4f0-4c96-aae7-5f47bb02b71e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10" nillable="true" ma:displayName="Slutdato for planlægning" ma:description="" ma:internalName="PublishingExpirationDate">
      <xsd:simpleType>
        <xsd:restriction base="dms:Unknown"/>
      </xsd:simpleType>
    </xsd:element>
    <xsd:element name="PublishingContact" ma:index="11" nillable="true" ma:displayName="Kontaktperson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description="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description="" ma:internalName="PublishingPageImage">
      <xsd:simpleType>
        <xsd:restriction base="dms:Unknown"/>
      </xsd:simpleType>
    </xsd:element>
    <xsd:element name="PublishingPageContent" ma:index="21" nillable="true" ma:displayName="Sideindhold" ma:description="" ma:internalName="PublishingPageContent">
      <xsd:simpleType>
        <xsd:restriction base="dms:Unknown"/>
      </xsd:simpleType>
    </xsd:element>
    <xsd:element name="SummaryLinks" ma:index="22" nillable="true" ma:displayName="Oversigtshyperlinks" ma:description="" ma:internalName="SummaryLinks">
      <xsd:simpleType>
        <xsd:restriction base="dms:Unknown"/>
      </xsd:simpleType>
    </xsd:element>
    <xsd:element name="ArticleByLine" ma:index="23" nillable="true" ma:displayName="Forfatterlinje" ma:description="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description="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description="" ma:internalName="PublishingImageCaption">
      <xsd:simpleType>
        <xsd:restriction base="dms:Unknown"/>
      </xsd:simpleType>
    </xsd:element>
    <xsd:element name="HeaderStyleDefinitions" ma:index="26" nillable="true" ma:displayName="Typografidefinitioner" ma:description="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internalName="DynamicPublishingContent5">
      <xsd:simpleType>
        <xsd:restriction base="dms:Unknown"/>
      </xsd:simpleType>
    </xsd:element>
    <xsd:element name="DynamicPublishingContent6" ma:index="60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1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2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3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4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5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6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7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8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ae29c-d4f0-4c96-aae7-5f47bb02b71e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2b5a13a3-256c-433f-bc8b-bde4d05df095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b497b606-9a6f-4593-a3de-acb9bcbea154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2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3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4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5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6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9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3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4" nillable="true" ma:displayName="Bevillingsår" ma:decimals="0" ma:internalName="FinanceYear">
      <xsd:simpleType>
        <xsd:restriction base="dms:Number"/>
      </xsd:simpleType>
    </xsd:element>
    <xsd:element name="WebInfoLawCodes" ma:index="75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6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9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7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8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0" nillable="true" ma:displayName="Taxonomy Catch All Column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1" nillable="true" ma:displayName="Taxonomy Catch All Column1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59fae29c-d4f0-4c96-aae7-5f47bb02b71e">2</Afsender>
    <DynamicPublishingContent11 xmlns="http://schemas.microsoft.com/sharepoint/v3" xsi:nil="true"/>
    <DynamicPublishingContent14 xmlns="http://schemas.microsoft.com/sharepoint/v3" xsi:nil="true"/>
    <WebInfoLawCodes xmlns="59fae29c-d4f0-4c96-aae7-5f47bb02b71e" xsi:nil="true"/>
    <PublishingRollupImage xmlns="http://schemas.microsoft.com/sharepoint/v3" xsi:nil="true"/>
    <GammelURL xmlns="59fae29c-d4f0-4c96-aae7-5f47bb02b71e" xsi:nil="true"/>
    <Rettighedsgruppe xmlns="59fae29c-d4f0-4c96-aae7-5f47bb02b71e">1</Rettighedsgruppe>
    <Revisionsdato xmlns="5aa14257-579e-4a1f-bbbb-3c8dd7393476">2015-11-10T09:14:00+00:00</Revisionsdato>
    <DynamicPublishingContent5 xmlns="http://schemas.microsoft.com/sharepoint/v3" xsi:nil="true"/>
    <WebInfoMultiSelect xmlns="59fae29c-d4f0-4c96-aae7-5f47bb02b71e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2015-11-10T09:14:00+00:00</Bekraeftelsesdato>
    <Ingen_x0020_besked_x0020_ved_x0020_arkivering xmlns="59fae29c-d4f0-4c96-aae7-5f47bb02b71e">false</Ingen_x0020_besked_x0020_ved_x0020_arkivering>
    <DynamicPublishingContent1 xmlns="http://schemas.microsoft.com/sharepoint/v3" xsi:nil="true"/>
    <NetSkabelonValue xmlns="59fae29c-d4f0-4c96-aae7-5f47bb02b71e" xsi:nil="true"/>
    <PermalinkID xmlns="59fae29c-d4f0-4c96-aae7-5f47bb02b71e">748ed3e7-3b0d-4475-9840-e4e71fbcf669</PermalinkID>
    <DynamicPublishingContent13 xmlns="http://schemas.microsoft.com/sharepoint/v3" xsi:nil="true"/>
    <PublishingVariationGroupID xmlns="http://schemas.microsoft.com/sharepoint/v3" xsi:nil="true"/>
    <ArticleStartDate xmlns="http://schemas.microsoft.com/sharepoint/v3">2015-11-10T09:15:04+00:00</ArticleStartDate>
    <Listekode xmlns="5aa14257-579e-4a1f-bbbb-3c8dd7393476" xsi:nil="true"/>
    <DynamicPublishingContent0 xmlns="http://schemas.microsoft.com/sharepoint/v3" xsi:nil="true"/>
    <Projekter xmlns="59fae29c-d4f0-4c96-aae7-5f47bb02b71e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idp|lcpep@prod.dli</DisplayName>
        <AccountId>17267</AccountId>
        <AccountType/>
      </UserInfo>
    </Forfattere>
    <DynamicPublishingContent3 xmlns="http://schemas.microsoft.com/sharepoint/v3" xsi:nil="true"/>
    <Sorteringsorden xmlns="5aa14257-579e-4a1f-bbbb-3c8dd7393476" xsi:nil="true"/>
    <WebInfoSubjects xmlns="59fae29c-d4f0-4c96-aae7-5f47bb02b71e">41;#Ledelse;#19;#Strategi;#25;#Økonomi</WebInfoSubjects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EnclosureFor xmlns="59fae29c-d4f0-4c96-aae7-5f47bb02b71e">
      <Url xsi:nil="true"/>
      <Description xsi:nil="true"/>
    </EnclosureFor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Ansvarligafdeling xmlns="59fae29c-d4f0-4c96-aae7-5f47bb02b71e">38</Ansvarligafdeling>
    <Arkiveringsdato xmlns="59fae29c-d4f0-4c96-aae7-5f47bb02b71e">2016-11-08T23:00:00+00:00</Arkiveringsdato>
    <HideInRollups xmlns="59fae29c-d4f0-4c96-aae7-5f47bb02b71e">true</HideInRollups>
    <HitCount xmlns="59fae29c-d4f0-4c96-aae7-5f47bb02b71e">0</HitCount>
    <PublishingExpirationDate xmlns="http://schemas.microsoft.com/sharepoint/v3" xsi:nil="true"/>
    <TaksonomiTaxHTField0 xmlns="59fae29c-d4f0-4c96-aae7-5f47bb02b71e">
      <Terms xmlns="http://schemas.microsoft.com/office/infopath/2007/PartnerControls"/>
    </TaksonomiTaxHTField0>
    <FinanceYear xmlns="59fae29c-d4f0-4c96-aae7-5f47bb02b71e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DynamicPublishingContent9 xmlns="http://schemas.microsoft.com/sharepoint/v3" xsi:nil="true"/>
    <DynamicPublishingContent10 xmlns="http://schemas.microsoft.com/sharepoint/v3" xsi:nil="true"/>
    <Bevillingsgivere xmlns="59fae29c-d4f0-4c96-aae7-5f47bb02b71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 xsi:nil="true"/>
    <Nummer xmlns="5aa14257-579e-4a1f-bbbb-3c8dd7393476" xsi:nil="true"/>
    <IsHiddenFromRollup xmlns="59fae29c-d4f0-4c96-aae7-5f47bb02b71e">1</IsHiddenFromRollup>
    <_dlc_DocId xmlns="303eeafb-7dff-46db-9396-e9c651f530ea">LBINFO-1925-3085</_dlc_DocId>
    <_dlc_DocIdUrl xmlns="303eeafb-7dff-46db-9396-e9c651f530ea">
      <Url>https://www.landbrugsinfo.dk/Oekonomi/_layouts/DocIdRedir.aspx?ID=LBINFO-1925-3085</Url>
      <Description>LBINFO-1925-3085</Description>
    </_dlc_DocIdUrl>
    <Afrapportering xmlns="59fae29c-d4f0-4c96-aae7-5f47bb02b71e" xsi:nil="true"/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ProjectID xmlns="59fae29c-d4f0-4c96-aae7-5f47bb02b71e" xsi:nil="true"/>
  </documentManagement>
</p:properties>
</file>

<file path=customXml/itemProps1.xml><?xml version="1.0" encoding="utf-8"?>
<ds:datastoreItem xmlns:ds="http://schemas.openxmlformats.org/officeDocument/2006/customXml" ds:itemID="{3C272A1C-3228-443D-9587-8016DBEF0083}"/>
</file>

<file path=customXml/itemProps2.xml><?xml version="1.0" encoding="utf-8"?>
<ds:datastoreItem xmlns:ds="http://schemas.openxmlformats.org/officeDocument/2006/customXml" ds:itemID="{E376808E-6D74-43B4-9A2B-DEEEF8F8C922}"/>
</file>

<file path=customXml/itemProps3.xml><?xml version="1.0" encoding="utf-8"?>
<ds:datastoreItem xmlns:ds="http://schemas.openxmlformats.org/officeDocument/2006/customXml" ds:itemID="{DA0CE6C6-C86F-4E4F-86A5-6EE8B1ADD6B0}"/>
</file>

<file path=customXml/itemProps4.xml><?xml version="1.0" encoding="utf-8"?>
<ds:datastoreItem xmlns:ds="http://schemas.openxmlformats.org/officeDocument/2006/customXml" ds:itemID="{4C487648-B7F5-4ED5-8AD5-35680DEB52A2}"/>
</file>

<file path=customXml/itemProps5.xml><?xml version="1.0" encoding="utf-8"?>
<ds:datastoreItem xmlns:ds="http://schemas.openxmlformats.org/officeDocument/2006/customXml" ds:itemID="{5C37F22D-5EC7-47C4-BAA3-AB07D1344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Værd at overveje ved investeringer</dc:title>
  <dc:creator>Pernille Pennington</dc:creator>
  <cp:lastModifiedBy>Pernille Pennington</cp:lastModifiedBy>
  <cp:revision>3</cp:revision>
  <dcterms:created xsi:type="dcterms:W3CDTF">2014-03-05T12:48:00Z</dcterms:created>
  <dcterms:modified xsi:type="dcterms:W3CDTF">2015-08-12T11:56:00Z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0x010100C568DB52D9D0A14D9B2FDCC96666E9F2007948130EC3DB064584E219954237AF3900242457EFB8B24247815D688C526CD44D00C26A9DBCB02B5C4DA1F017B836C045C00060750ADE2E6249BABB5C6118FC133DE800AF2E6DC7107240CAAE62CB7A7C0C310000603446D04A110B4BB9FA30EB4F255B0F</vt:lpwstr>
  </property>
  <property fmtid="{D5CDD505-2E9C-101B-9397-08002B2CF9AE}" pid="3" name="_dlc_DocIdItemGuid">
    <vt:lpwstr>d5cd5718-9237-453d-87a3-9120c2bf6882</vt:lpwstr>
  </property>
  <property fmtid="{D5CDD505-2E9C-101B-9397-08002B2CF9AE}" pid="4" name="Taksonomi">
    <vt:lpwstr/>
  </property>
</Properties>
</file>