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7AA8A" w14:textId="77777777" w:rsidR="00993083" w:rsidRPr="00496BD6" w:rsidRDefault="16A470B1" w:rsidP="7ED8C423">
      <w:pPr>
        <w:rPr>
          <w:rFonts w:eastAsia="Calibri" w:cs="Calibri"/>
          <w:b/>
          <w:bCs/>
          <w:color w:val="000000" w:themeColor="text1"/>
          <w:sz w:val="24"/>
          <w:highlight w:val="green"/>
        </w:rPr>
      </w:pPr>
      <w:r w:rsidRPr="00496BD6">
        <w:rPr>
          <w:rFonts w:eastAsia="Calibri" w:cs="Calibri"/>
          <w:b/>
          <w:bCs/>
          <w:color w:val="000000" w:themeColor="text1"/>
          <w:sz w:val="24"/>
          <w:highlight w:val="green"/>
        </w:rPr>
        <w:t xml:space="preserve">OBS: Aftaleteksten kan bruges </w:t>
      </w:r>
    </w:p>
    <w:p w14:paraId="1973C311" w14:textId="23FE89AB" w:rsidR="00993083" w:rsidRPr="00496BD6" w:rsidRDefault="16A470B1" w:rsidP="7ED8C423">
      <w:pPr>
        <w:rPr>
          <w:rFonts w:eastAsia="Calibri" w:cs="Calibri"/>
          <w:b/>
          <w:bCs/>
          <w:color w:val="000000" w:themeColor="text1"/>
          <w:sz w:val="24"/>
          <w:highlight w:val="green"/>
        </w:rPr>
      </w:pPr>
      <w:r w:rsidRPr="00496BD6">
        <w:rPr>
          <w:rFonts w:eastAsia="Calibri" w:cs="Calibri"/>
          <w:b/>
          <w:bCs/>
          <w:color w:val="000000" w:themeColor="text1"/>
          <w:sz w:val="24"/>
          <w:highlight w:val="green"/>
        </w:rPr>
        <w:t>ENTEN</w:t>
      </w:r>
      <w:r w:rsidR="00993083" w:rsidRPr="00496BD6">
        <w:rPr>
          <w:rFonts w:eastAsia="Calibri" w:cs="Calibri"/>
          <w:b/>
          <w:bCs/>
          <w:color w:val="000000" w:themeColor="text1"/>
          <w:sz w:val="24"/>
          <w:highlight w:val="green"/>
        </w:rPr>
        <w:t xml:space="preserve"> </w:t>
      </w:r>
      <w:r w:rsidRPr="00496BD6">
        <w:rPr>
          <w:rFonts w:eastAsia="Calibri" w:cs="Calibri"/>
          <w:b/>
          <w:bCs/>
          <w:color w:val="000000" w:themeColor="text1"/>
          <w:sz w:val="24"/>
          <w:highlight w:val="green"/>
        </w:rPr>
        <w:t xml:space="preserve">til permanente aftaler med engangserstatning </w:t>
      </w:r>
    </w:p>
    <w:p w14:paraId="38AD8422" w14:textId="25C197CE" w:rsidR="00D8793B" w:rsidRDefault="16A470B1" w:rsidP="7ED8C423">
      <w:pPr>
        <w:rPr>
          <w:rFonts w:eastAsia="Calibri" w:cs="Calibri"/>
          <w:b/>
          <w:bCs/>
          <w:color w:val="000000" w:themeColor="text1"/>
          <w:sz w:val="24"/>
        </w:rPr>
      </w:pPr>
      <w:r w:rsidRPr="00496BD6">
        <w:rPr>
          <w:rFonts w:eastAsia="Calibri" w:cs="Calibri"/>
          <w:b/>
          <w:bCs/>
          <w:color w:val="000000" w:themeColor="text1"/>
          <w:sz w:val="24"/>
          <w:highlight w:val="green"/>
        </w:rPr>
        <w:t>ELLER alternativt (se grøn tekst) til aftaler med årlig kompensation i et antal år.</w:t>
      </w:r>
    </w:p>
    <w:p w14:paraId="0EE98465" w14:textId="243BB1E2" w:rsidR="00496BD6" w:rsidRPr="00D8793B" w:rsidRDefault="00496BD6" w:rsidP="7ED8C423">
      <w:pPr>
        <w:rPr>
          <w:rFonts w:eastAsia="Calibri" w:cs="Calibri"/>
          <w:color w:val="000000" w:themeColor="text1"/>
          <w:sz w:val="24"/>
        </w:rPr>
      </w:pPr>
      <w:r w:rsidRPr="00496BD6">
        <w:rPr>
          <w:rFonts w:eastAsia="Calibri" w:cs="Calibri"/>
          <w:b/>
          <w:bCs/>
          <w:color w:val="000000" w:themeColor="text1"/>
          <w:sz w:val="24"/>
          <w:highlight w:val="green"/>
        </w:rPr>
        <w:t>Slet denne grønne tekst</w:t>
      </w:r>
    </w:p>
    <w:p w14:paraId="267FFF80" w14:textId="2E1A1B0E" w:rsidR="2E410FA8" w:rsidRDefault="2E410FA8" w:rsidP="2E410FA8">
      <w:pPr>
        <w:pStyle w:val="Titel"/>
        <w:spacing w:line="259" w:lineRule="auto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</w:p>
    <w:p w14:paraId="197938BC" w14:textId="546BF6B8" w:rsidR="004730B9" w:rsidRPr="001914B6" w:rsidRDefault="004730B9" w:rsidP="001914B6">
      <w:pPr>
        <w:pStyle w:val="Titel"/>
        <w:pBdr>
          <w:bottom w:val="single" w:sz="4" w:space="1" w:color="auto"/>
        </w:pBdr>
        <w:spacing w:line="259" w:lineRule="auto"/>
        <w:jc w:val="center"/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</w:pPr>
      <w:r w:rsidRPr="001914B6">
        <w:rPr>
          <w:rFonts w:ascii="Calibri Light" w:eastAsia="Calibri Light" w:hAnsi="Calibri Light" w:cs="Calibri Light"/>
          <w:b/>
          <w:bCs/>
          <w:color w:val="000000" w:themeColor="text1"/>
          <w:sz w:val="40"/>
          <w:szCs w:val="40"/>
        </w:rPr>
        <w:t>Aftale</w:t>
      </w:r>
    </w:p>
    <w:p w14:paraId="2BC75961" w14:textId="77777777" w:rsidR="004730B9" w:rsidRDefault="004730B9" w:rsidP="2E410FA8">
      <w:pPr>
        <w:pStyle w:val="Titel"/>
        <w:spacing w:line="259" w:lineRule="auto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</w:p>
    <w:p w14:paraId="3D7B8D4C" w14:textId="05F84026" w:rsidR="005B68C0" w:rsidRPr="005B68C0" w:rsidRDefault="69C46A29" w:rsidP="2E410FA8">
      <w:pPr>
        <w:pStyle w:val="Titel"/>
        <w:spacing w:line="259" w:lineRule="auto"/>
        <w:rPr>
          <w:rFonts w:ascii="Calibri Light" w:eastAsia="Calibri Light" w:hAnsi="Calibri Light" w:cs="Calibri Light"/>
          <w:color w:val="000000" w:themeColor="text1"/>
          <w:sz w:val="32"/>
          <w:szCs w:val="32"/>
        </w:rPr>
      </w:pPr>
      <w:r w:rsidRPr="6B82F693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Om dyrkningspraksis </w:t>
      </w:r>
      <w:r w:rsidR="00A43FD1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>i</w:t>
      </w:r>
      <w:r w:rsidRPr="6B82F693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 </w:t>
      </w:r>
      <w:r w:rsidR="6B693175" w:rsidRPr="6B82F693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BNBO </w:t>
      </w:r>
      <w:r w:rsidR="00A43FD1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 xml:space="preserve">som er en del af </w:t>
      </w:r>
      <w:r w:rsidR="0EEE2C11" w:rsidRPr="6B82F693">
        <w:rPr>
          <w:rFonts w:ascii="Calibri Light" w:eastAsia="Calibri Light" w:hAnsi="Calibri Light" w:cs="Calibri Light"/>
          <w:color w:val="000000" w:themeColor="text1"/>
          <w:sz w:val="32"/>
          <w:szCs w:val="32"/>
        </w:rPr>
        <w:t>kommunens indsatsplan for grundvandsbeskyttelse</w:t>
      </w:r>
    </w:p>
    <w:p w14:paraId="268F54FF" w14:textId="5BE23AD8" w:rsidR="2E410FA8" w:rsidRDefault="2E410FA8" w:rsidP="2E410FA8">
      <w:pPr>
        <w:jc w:val="center"/>
        <w:rPr>
          <w:color w:val="000000" w:themeColor="text1"/>
          <w:szCs w:val="22"/>
        </w:rPr>
      </w:pPr>
    </w:p>
    <w:p w14:paraId="1413444A" w14:textId="77777777" w:rsidR="00B64E04" w:rsidRDefault="00B64E04" w:rsidP="2E410FA8">
      <w:r w:rsidRPr="2E410FA8">
        <w:t>M</w:t>
      </w:r>
      <w:r w:rsidR="6A14B027" w:rsidRPr="2E410FA8">
        <w:t>ellem</w:t>
      </w:r>
      <w:r>
        <w:t xml:space="preserve">   </w:t>
      </w:r>
    </w:p>
    <w:p w14:paraId="35D84106" w14:textId="77777777" w:rsidR="00B64E04" w:rsidRDefault="00B64E04" w:rsidP="2E410FA8"/>
    <w:p w14:paraId="3E58009D" w14:textId="1FC1B3E5" w:rsidR="23AA3BA6" w:rsidRDefault="23AA3BA6" w:rsidP="2E410FA8">
      <w:pPr>
        <w:rPr>
          <w:rFonts w:eastAsia="Calibri" w:cs="Calibri"/>
          <w:color w:val="000000" w:themeColor="text1"/>
          <w:szCs w:val="22"/>
        </w:rPr>
      </w:pPr>
      <w:r w:rsidRPr="2E410FA8">
        <w:rPr>
          <w:rFonts w:eastAsia="Calibri" w:cs="Calibri"/>
          <w:color w:val="000000" w:themeColor="text1"/>
          <w:szCs w:val="22"/>
          <w:highlight w:val="yellow"/>
        </w:rPr>
        <w:t>”Ejer”,</w:t>
      </w:r>
      <w:r w:rsidRPr="2E410FA8">
        <w:rPr>
          <w:rFonts w:eastAsia="Calibri" w:cs="Calibri"/>
          <w:color w:val="000000" w:themeColor="text1"/>
          <w:szCs w:val="22"/>
        </w:rPr>
        <w:t xml:space="preserve"> ejere af ejendommen </w:t>
      </w:r>
      <w:r w:rsidRPr="2E410FA8">
        <w:rPr>
          <w:rFonts w:eastAsia="Calibri" w:cs="Calibri"/>
          <w:color w:val="000000" w:themeColor="text1"/>
          <w:szCs w:val="22"/>
          <w:highlight w:val="yellow"/>
        </w:rPr>
        <w:t>”Adresse”</w:t>
      </w:r>
      <w:r w:rsidRPr="2E410FA8">
        <w:rPr>
          <w:rFonts w:eastAsia="Calibri" w:cs="Calibri"/>
          <w:color w:val="000000" w:themeColor="text1"/>
          <w:szCs w:val="22"/>
        </w:rPr>
        <w:t xml:space="preserve"> og berørte ejerlav ved matr.nr.: </w:t>
      </w:r>
      <w:r w:rsidRPr="2E410FA8">
        <w:rPr>
          <w:rFonts w:eastAsia="Calibri" w:cs="Calibri"/>
          <w:color w:val="000000" w:themeColor="text1"/>
          <w:szCs w:val="22"/>
          <w:highlight w:val="yellow"/>
        </w:rPr>
        <w:t>”ejerlav</w:t>
      </w:r>
      <w:r w:rsidR="00B34771">
        <w:rPr>
          <w:rFonts w:eastAsia="Calibri" w:cs="Calibri"/>
          <w:color w:val="000000" w:themeColor="text1"/>
          <w:szCs w:val="22"/>
          <w:highlight w:val="yellow"/>
        </w:rPr>
        <w:t>,</w:t>
      </w:r>
      <w:r w:rsidRPr="2E410FA8">
        <w:rPr>
          <w:rFonts w:eastAsia="Calibri" w:cs="Calibri"/>
          <w:color w:val="000000" w:themeColor="text1"/>
          <w:szCs w:val="22"/>
          <w:highlight w:val="yellow"/>
        </w:rPr>
        <w:t xml:space="preserve"> </w:t>
      </w:r>
      <w:proofErr w:type="gramStart"/>
      <w:r w:rsidRPr="2E410FA8">
        <w:rPr>
          <w:rFonts w:eastAsia="Calibri" w:cs="Calibri"/>
          <w:color w:val="000000" w:themeColor="text1"/>
          <w:szCs w:val="22"/>
          <w:highlight w:val="yellow"/>
        </w:rPr>
        <w:t>matr. nr.</w:t>
      </w:r>
      <w:proofErr w:type="gramEnd"/>
      <w:r w:rsidRPr="2E410FA8">
        <w:rPr>
          <w:rFonts w:eastAsia="Calibri" w:cs="Calibri"/>
          <w:color w:val="000000" w:themeColor="text1"/>
          <w:szCs w:val="22"/>
          <w:highlight w:val="yellow"/>
        </w:rPr>
        <w:t>”</w:t>
      </w:r>
      <w:r w:rsidRPr="2E410FA8">
        <w:rPr>
          <w:rFonts w:eastAsia="Calibri" w:cs="Calibri"/>
          <w:color w:val="000000" w:themeColor="text1"/>
          <w:szCs w:val="22"/>
        </w:rPr>
        <w:t xml:space="preserve">  </w:t>
      </w:r>
    </w:p>
    <w:p w14:paraId="73DA9D05" w14:textId="1CC168D6" w:rsidR="2E410FA8" w:rsidRDefault="2E410FA8" w:rsidP="2E410FA8">
      <w:pPr>
        <w:rPr>
          <w:rFonts w:eastAsia="Calibri" w:cs="Calibri"/>
          <w:color w:val="000000" w:themeColor="text1"/>
          <w:szCs w:val="22"/>
        </w:rPr>
      </w:pPr>
    </w:p>
    <w:p w14:paraId="48349198" w14:textId="48326FE0" w:rsidR="23AA3BA6" w:rsidRDefault="23AA3BA6" w:rsidP="2E410FA8">
      <w:pPr>
        <w:rPr>
          <w:rFonts w:eastAsia="Calibri" w:cs="Calibri"/>
          <w:color w:val="000000" w:themeColor="text1"/>
          <w:szCs w:val="22"/>
        </w:rPr>
      </w:pPr>
      <w:r w:rsidRPr="2E410FA8">
        <w:rPr>
          <w:rFonts w:eastAsia="Calibri" w:cs="Calibri"/>
          <w:color w:val="000000" w:themeColor="text1"/>
          <w:szCs w:val="22"/>
        </w:rPr>
        <w:t>og</w:t>
      </w:r>
    </w:p>
    <w:p w14:paraId="4FB8D3FC" w14:textId="4EEE7AA5" w:rsidR="2E410FA8" w:rsidRDefault="2E410FA8" w:rsidP="2E410FA8">
      <w:pPr>
        <w:rPr>
          <w:rFonts w:eastAsia="Calibri" w:cs="Calibri"/>
          <w:color w:val="000000" w:themeColor="text1"/>
          <w:szCs w:val="22"/>
        </w:rPr>
      </w:pPr>
    </w:p>
    <w:p w14:paraId="233262EC" w14:textId="599A9F13" w:rsidR="23AA3BA6" w:rsidRDefault="00B64E04" w:rsidP="2E410FA8">
      <w:pPr>
        <w:rPr>
          <w:rFonts w:eastAsia="Calibri" w:cs="Calibri"/>
          <w:color w:val="000000" w:themeColor="text1"/>
          <w:szCs w:val="22"/>
        </w:rPr>
      </w:pPr>
      <w:r>
        <w:rPr>
          <w:highlight w:val="yellow"/>
        </w:rPr>
        <w:t xml:space="preserve">Vandforsyningsnavn, </w:t>
      </w:r>
      <w:r w:rsidR="23AA3BA6" w:rsidRPr="2E410FA8">
        <w:rPr>
          <w:rFonts w:eastAsia="Calibri" w:cs="Calibri"/>
          <w:color w:val="000000" w:themeColor="text1"/>
          <w:szCs w:val="22"/>
          <w:highlight w:val="yellow"/>
        </w:rPr>
        <w:t>Adresse”</w:t>
      </w:r>
    </w:p>
    <w:p w14:paraId="31493D85" w14:textId="002235DC" w:rsidR="2E410FA8" w:rsidRDefault="2E410FA8" w:rsidP="2E410FA8"/>
    <w:p w14:paraId="495AFC3C" w14:textId="77777777" w:rsidR="00D8793B" w:rsidRPr="00D8793B" w:rsidRDefault="00D8793B" w:rsidP="00D8793B">
      <w:pPr>
        <w:rPr>
          <w:sz w:val="24"/>
        </w:rPr>
      </w:pPr>
    </w:p>
    <w:p w14:paraId="01DABF15" w14:textId="04235B0F" w:rsidR="0016642F" w:rsidRPr="0016642F" w:rsidRDefault="00D8793B" w:rsidP="0016642F">
      <w:pPr>
        <w:pStyle w:val="Listeafsnit"/>
        <w:numPr>
          <w:ilvl w:val="0"/>
          <w:numId w:val="4"/>
        </w:numPr>
        <w:rPr>
          <w:b/>
          <w:bCs/>
          <w:sz w:val="24"/>
        </w:rPr>
      </w:pPr>
      <w:r w:rsidRPr="00A11EF1">
        <w:rPr>
          <w:b/>
          <w:bCs/>
          <w:sz w:val="24"/>
        </w:rPr>
        <w:t>Baggrund</w:t>
      </w:r>
      <w:bookmarkStart w:id="0" w:name="_Hlk98941978"/>
      <w:bookmarkStart w:id="1" w:name="_Hlk98942076"/>
    </w:p>
    <w:p w14:paraId="3D64F634" w14:textId="2841DD7D" w:rsidR="0016642F" w:rsidRDefault="0016642F" w:rsidP="0016642F">
      <w:pPr>
        <w:ind w:firstLine="360"/>
        <w:rPr>
          <w:rFonts w:eastAsia="Calibri" w:cs="Calibri"/>
          <w:color w:val="000000" w:themeColor="text1"/>
        </w:rPr>
      </w:pPr>
      <w:r w:rsidRPr="0DBE21CA">
        <w:rPr>
          <w:rFonts w:eastAsia="Calibri" w:cs="Calibri"/>
          <w:color w:val="000000" w:themeColor="text1"/>
        </w:rPr>
        <w:t xml:space="preserve">Formålet med denne aftale er </w:t>
      </w:r>
      <w:r>
        <w:rPr>
          <w:rFonts w:eastAsia="Calibri" w:cs="Calibri"/>
          <w:color w:val="000000" w:themeColor="text1"/>
        </w:rPr>
        <w:t>følgende;</w:t>
      </w:r>
    </w:p>
    <w:p w14:paraId="65460FFD" w14:textId="77777777" w:rsidR="0016642F" w:rsidRDefault="0016642F" w:rsidP="0016642F">
      <w:pPr>
        <w:ind w:firstLine="360"/>
        <w:rPr>
          <w:rFonts w:eastAsia="Calibri" w:cs="Calibri"/>
          <w:color w:val="000000" w:themeColor="text1"/>
        </w:rPr>
      </w:pPr>
    </w:p>
    <w:bookmarkEnd w:id="0"/>
    <w:bookmarkEnd w:id="1"/>
    <w:p w14:paraId="4BE05AB7" w14:textId="77777777" w:rsidR="0016642F" w:rsidRDefault="0016642F" w:rsidP="0016642F">
      <w:pPr>
        <w:pStyle w:val="Listeafsnit"/>
        <w:numPr>
          <w:ilvl w:val="0"/>
          <w:numId w:val="10"/>
        </w:numPr>
      </w:pPr>
      <w:r>
        <w:t>At sikre, at der ikke sker erhvervsmæssig anvendelse, håndtering eller opbevaring af pesticider i deklarationsarealerne.</w:t>
      </w:r>
    </w:p>
    <w:p w14:paraId="7AC49B80" w14:textId="77777777" w:rsidR="00D8793B" w:rsidRPr="00D8793B" w:rsidRDefault="00D8793B" w:rsidP="00D8793B">
      <w:pPr>
        <w:rPr>
          <w:sz w:val="24"/>
        </w:rPr>
      </w:pPr>
    </w:p>
    <w:p w14:paraId="638E808C" w14:textId="77777777" w:rsidR="00D8793B" w:rsidRPr="00D8793B" w:rsidRDefault="00D8793B" w:rsidP="2E410FA8">
      <w:r>
        <w:t>Den frivillige aftale er indgået med baggrund i:</w:t>
      </w:r>
    </w:p>
    <w:p w14:paraId="6CE66F38" w14:textId="77777777" w:rsidR="00D8793B" w:rsidRPr="00D8793B" w:rsidRDefault="00D8793B" w:rsidP="00D8793B">
      <w:pPr>
        <w:rPr>
          <w:sz w:val="24"/>
        </w:rPr>
      </w:pPr>
    </w:p>
    <w:p w14:paraId="228D8F75" w14:textId="77777777" w:rsidR="00E87EE2" w:rsidRDefault="00E87EE2" w:rsidP="00E87EE2">
      <w:pPr>
        <w:pStyle w:val="Listeafsnit"/>
        <w:numPr>
          <w:ilvl w:val="0"/>
          <w:numId w:val="8"/>
        </w:numPr>
        <w:rPr>
          <w:rFonts w:asciiTheme="minorHAnsi" w:eastAsiaTheme="minorEastAsia" w:hAnsiTheme="minorHAnsi" w:cstheme="minorBidi"/>
          <w:color w:val="000000" w:themeColor="text1"/>
          <w:szCs w:val="22"/>
        </w:rPr>
      </w:pPr>
      <w:r w:rsidRPr="0498FA4D">
        <w:rPr>
          <w:rFonts w:eastAsia="Calibri" w:cs="Calibri"/>
          <w:color w:val="000000" w:themeColor="text1"/>
          <w:szCs w:val="22"/>
        </w:rPr>
        <w:t xml:space="preserve">Risikovurdering af BNBO i </w:t>
      </w:r>
      <w:r>
        <w:rPr>
          <w:rFonts w:eastAsia="Calibri" w:cs="Calibri"/>
          <w:color w:val="000000" w:themeColor="text1"/>
          <w:szCs w:val="22"/>
        </w:rPr>
        <w:t>[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GOTOBUTTON  Diverse XX kommune </w:instrText>
      </w:r>
      <w:r>
        <w:rPr>
          <w:highlight w:val="yellow"/>
        </w:rPr>
        <w:fldChar w:fldCharType="end"/>
      </w:r>
      <w:r>
        <w:t>]</w:t>
      </w:r>
      <w:r w:rsidRPr="0498FA4D">
        <w:rPr>
          <w:rFonts w:eastAsia="Calibri" w:cs="Calibri"/>
          <w:color w:val="000000" w:themeColor="text1"/>
          <w:szCs w:val="22"/>
        </w:rPr>
        <w:t>.</w:t>
      </w:r>
    </w:p>
    <w:p w14:paraId="3A2B19E7" w14:textId="77777777" w:rsidR="00E87EE2" w:rsidRPr="00E87EE2" w:rsidRDefault="00E87EE2" w:rsidP="00E87EE2">
      <w:pPr>
        <w:pStyle w:val="Listeafsnit"/>
        <w:rPr>
          <w:rFonts w:asciiTheme="minorHAnsi" w:eastAsiaTheme="minorEastAsia" w:hAnsiTheme="minorHAnsi" w:cstheme="minorBidi"/>
          <w:szCs w:val="22"/>
        </w:rPr>
      </w:pPr>
    </w:p>
    <w:p w14:paraId="5F45BAEB" w14:textId="4E1296AC" w:rsidR="00D8793B" w:rsidRDefault="00D8793B" w:rsidP="2E410FA8">
      <w:pPr>
        <w:pStyle w:val="Listeafsnit"/>
        <w:numPr>
          <w:ilvl w:val="0"/>
          <w:numId w:val="8"/>
        </w:numPr>
        <w:rPr>
          <w:rFonts w:asciiTheme="minorHAnsi" w:eastAsiaTheme="minorEastAsia" w:hAnsiTheme="minorHAnsi" w:cstheme="minorBidi"/>
          <w:szCs w:val="22"/>
        </w:rPr>
      </w:pPr>
      <w:r w:rsidRPr="6CF5C822">
        <w:t xml:space="preserve">§ 13d i </w:t>
      </w:r>
      <w:r w:rsidR="445CE837" w:rsidRPr="6CF5C822">
        <w:t>V</w:t>
      </w:r>
      <w:r w:rsidR="445CE837">
        <w:t xml:space="preserve">andforsyningsloven </w:t>
      </w:r>
      <w:r w:rsidR="17D528D4" w:rsidRPr="6CF5C822">
        <w:rPr>
          <w:sz w:val="20"/>
          <w:szCs w:val="20"/>
        </w:rPr>
        <w:t>(</w:t>
      </w:r>
      <w:r w:rsidR="445CE837" w:rsidRPr="6CF5C822">
        <w:rPr>
          <w:i/>
          <w:iCs/>
          <w:sz w:val="20"/>
          <w:szCs w:val="20"/>
        </w:rPr>
        <w:t>LBK nr</w:t>
      </w:r>
      <w:r w:rsidR="0D3608F1" w:rsidRPr="6CF5C822">
        <w:rPr>
          <w:i/>
          <w:iCs/>
          <w:sz w:val="20"/>
          <w:szCs w:val="20"/>
        </w:rPr>
        <w:t>.</w:t>
      </w:r>
      <w:r w:rsidR="445CE837" w:rsidRPr="6CF5C822">
        <w:rPr>
          <w:i/>
          <w:iCs/>
          <w:sz w:val="20"/>
          <w:szCs w:val="20"/>
        </w:rPr>
        <w:t xml:space="preserve"> 1450 af 05/10/2020</w:t>
      </w:r>
      <w:r w:rsidRPr="6CF5C822">
        <w:rPr>
          <w:i/>
          <w:iCs/>
          <w:sz w:val="20"/>
          <w:szCs w:val="20"/>
        </w:rPr>
        <w:t>)</w:t>
      </w:r>
      <w:r w:rsidR="00E80D76">
        <w:t>.</w:t>
      </w:r>
    </w:p>
    <w:p w14:paraId="2BBD128B" w14:textId="77777777" w:rsidR="00E80D76" w:rsidRPr="00A11EF1" w:rsidRDefault="00E80D76" w:rsidP="2E410FA8"/>
    <w:p w14:paraId="1120A1B7" w14:textId="58052124" w:rsidR="00D8793B" w:rsidRPr="001914B6" w:rsidRDefault="00D8793B" w:rsidP="2E410FA8">
      <w:pPr>
        <w:pStyle w:val="Listeafsnit"/>
        <w:numPr>
          <w:ilvl w:val="0"/>
          <w:numId w:val="8"/>
        </w:numPr>
        <w:rPr>
          <w:rFonts w:asciiTheme="minorHAnsi" w:eastAsiaTheme="minorEastAsia" w:hAnsiTheme="minorHAnsi" w:cstheme="minorBidi"/>
          <w:szCs w:val="22"/>
        </w:rPr>
      </w:pPr>
      <w:r>
        <w:t xml:space="preserve">Indsatsplan for grundvandsbeskyttelse navn på indsatsplan, som er vedtaget af Kommunalbestyrelsen </w:t>
      </w:r>
      <w:r w:rsidR="0016642F">
        <w:rPr>
          <w:rFonts w:eastAsia="Calibri" w:cs="Calibri"/>
          <w:color w:val="000000" w:themeColor="text1"/>
          <w:szCs w:val="22"/>
        </w:rPr>
        <w:t>[</w:t>
      </w:r>
      <w:r w:rsidR="0016642F">
        <w:rPr>
          <w:highlight w:val="yellow"/>
        </w:rPr>
        <w:fldChar w:fldCharType="begin"/>
      </w:r>
      <w:r w:rsidR="0016642F">
        <w:rPr>
          <w:highlight w:val="yellow"/>
        </w:rPr>
        <w:instrText xml:space="preserve"> GOTOBUTTON  Diverse XX kommune </w:instrText>
      </w:r>
      <w:r w:rsidR="0016642F">
        <w:rPr>
          <w:highlight w:val="yellow"/>
        </w:rPr>
        <w:fldChar w:fldCharType="end"/>
      </w:r>
      <w:r w:rsidR="0016642F">
        <w:t>]</w:t>
      </w:r>
      <w:r w:rsidR="0016642F">
        <w:rPr>
          <w:rFonts w:eastAsia="Calibri" w:cs="Calibri"/>
          <w:color w:val="000000" w:themeColor="text1"/>
          <w:szCs w:val="22"/>
        </w:rPr>
        <w:t xml:space="preserve"> </w:t>
      </w:r>
      <w:r>
        <w:t xml:space="preserve">den </w:t>
      </w:r>
      <w:r w:rsidR="0016642F" w:rsidRPr="0016642F">
        <w:rPr>
          <w:rFonts w:eastAsia="Calibri" w:cs="Calibri"/>
          <w:color w:val="000000" w:themeColor="text1"/>
          <w:szCs w:val="22"/>
          <w:highlight w:val="yellow"/>
        </w:rPr>
        <w:t>[Dato</w:t>
      </w:r>
      <w:r w:rsidR="0016642F">
        <w:t>]</w:t>
      </w:r>
      <w:r>
        <w:t>.</w:t>
      </w:r>
    </w:p>
    <w:p w14:paraId="53A26F5B" w14:textId="77777777" w:rsidR="00035FA0" w:rsidRPr="001914B6" w:rsidRDefault="00035FA0" w:rsidP="001914B6">
      <w:pPr>
        <w:pStyle w:val="Listeafsnit"/>
        <w:rPr>
          <w:rFonts w:asciiTheme="minorHAnsi" w:eastAsiaTheme="minorEastAsia" w:hAnsiTheme="minorHAnsi" w:cstheme="minorBidi"/>
          <w:szCs w:val="22"/>
        </w:rPr>
      </w:pPr>
    </w:p>
    <w:p w14:paraId="4FF6D5D8" w14:textId="651F1F1B" w:rsidR="00C050D1" w:rsidRPr="00EB47D6" w:rsidRDefault="00C050D1" w:rsidP="00C050D1">
      <w:pPr>
        <w:pStyle w:val="Listeafsnit"/>
        <w:numPr>
          <w:ilvl w:val="0"/>
          <w:numId w:val="8"/>
        </w:numPr>
      </w:pPr>
      <w:r w:rsidRPr="0498FA4D">
        <w:rPr>
          <w:rFonts w:eastAsia="Calibri" w:cs="Calibri"/>
          <w:color w:val="000000" w:themeColor="text1"/>
          <w:szCs w:val="22"/>
        </w:rPr>
        <w:t xml:space="preserve">Kommunalbestyrelsesbeslutning om </w:t>
      </w:r>
      <w:r>
        <w:rPr>
          <w:rFonts w:eastAsia="Calibri" w:cs="Calibri"/>
          <w:color w:val="000000" w:themeColor="text1"/>
          <w:szCs w:val="22"/>
        </w:rPr>
        <w:t xml:space="preserve">påbudsvillighed for </w:t>
      </w:r>
      <w:r w:rsidRPr="0498FA4D">
        <w:rPr>
          <w:rFonts w:eastAsia="Calibri" w:cs="Calibri"/>
          <w:color w:val="000000" w:themeColor="text1"/>
          <w:szCs w:val="22"/>
        </w:rPr>
        <w:t>beskyttelsesbehov</w:t>
      </w:r>
      <w:r>
        <w:rPr>
          <w:rFonts w:eastAsia="Calibri" w:cs="Calibri"/>
          <w:color w:val="000000" w:themeColor="text1"/>
          <w:szCs w:val="22"/>
        </w:rPr>
        <w:t xml:space="preserve"> i BNBO som</w:t>
      </w:r>
      <w:r w:rsidRPr="0498FA4D">
        <w:rPr>
          <w:rFonts w:eastAsia="Calibri" w:cs="Calibri"/>
          <w:color w:val="000000" w:themeColor="text1"/>
          <w:szCs w:val="22"/>
        </w:rPr>
        <w:t xml:space="preserve"> følge af risikovurdering [</w:t>
      </w:r>
      <w:r>
        <w:rPr>
          <w:rFonts w:eastAsia="Calibri" w:cs="Calibri"/>
          <w:color w:val="000000" w:themeColor="text1"/>
          <w:szCs w:val="22"/>
        </w:rPr>
        <w:t>At kommunalbestyrelsen har</w:t>
      </w:r>
      <w:r w:rsidRPr="0498FA4D">
        <w:rPr>
          <w:rFonts w:eastAsia="Calibri" w:cs="Calibri"/>
          <w:color w:val="000000" w:themeColor="text1"/>
          <w:szCs w:val="22"/>
        </w:rPr>
        <w:t xml:space="preserve"> truffet afgørelse </w:t>
      </w:r>
      <w:bookmarkStart w:id="2" w:name="_Hlk111538906"/>
      <w:r w:rsidRPr="0498FA4D">
        <w:rPr>
          <w:rFonts w:eastAsia="Calibri" w:cs="Calibri"/>
          <w:color w:val="000000" w:themeColor="text1"/>
          <w:szCs w:val="22"/>
        </w:rPr>
        <w:t>hvis der ikke kan opnås enighed om frivillig aftale angives dato for denne beslutning.</w:t>
      </w:r>
      <w:r w:rsidR="004730B9">
        <w:rPr>
          <w:rFonts w:eastAsia="Calibri" w:cs="Calibri"/>
          <w:color w:val="000000" w:themeColor="text1"/>
          <w:szCs w:val="22"/>
        </w:rPr>
        <w:t>]</w:t>
      </w:r>
      <w:bookmarkEnd w:id="2"/>
    </w:p>
    <w:p w14:paraId="4A421F51" w14:textId="77777777" w:rsidR="00B64E04" w:rsidRPr="00B64E04" w:rsidRDefault="00B64E04" w:rsidP="00B64E04">
      <w:pPr>
        <w:pStyle w:val="Listeafsnit"/>
        <w:rPr>
          <w:rFonts w:asciiTheme="minorHAnsi" w:eastAsiaTheme="minorEastAsia" w:hAnsiTheme="minorHAnsi" w:cstheme="minorBidi"/>
          <w:szCs w:val="22"/>
        </w:rPr>
      </w:pPr>
    </w:p>
    <w:p w14:paraId="639445AE" w14:textId="77777777" w:rsidR="00B64E04" w:rsidRPr="00A11EF1" w:rsidRDefault="00B64E04" w:rsidP="00B64E04">
      <w:pPr>
        <w:pStyle w:val="Listeafsnit"/>
        <w:rPr>
          <w:rFonts w:asciiTheme="minorHAnsi" w:eastAsiaTheme="minorEastAsia" w:hAnsiTheme="minorHAnsi" w:cstheme="minorBidi"/>
          <w:szCs w:val="22"/>
        </w:rPr>
      </w:pPr>
    </w:p>
    <w:p w14:paraId="16BD4A76" w14:textId="18B8199C" w:rsidR="00D8793B" w:rsidRDefault="00D8793B" w:rsidP="00D8793B">
      <w:pPr>
        <w:rPr>
          <w:sz w:val="24"/>
        </w:rPr>
      </w:pPr>
    </w:p>
    <w:p w14:paraId="69BB29D2" w14:textId="77777777" w:rsidR="001C16F5" w:rsidRPr="00D8793B" w:rsidRDefault="001C16F5" w:rsidP="00D8793B">
      <w:pPr>
        <w:rPr>
          <w:sz w:val="24"/>
        </w:rPr>
      </w:pPr>
    </w:p>
    <w:p w14:paraId="173CF3E8" w14:textId="09AF8DD9" w:rsidR="00D8793B" w:rsidRPr="00E80D76" w:rsidRDefault="00D8793B" w:rsidP="00E80D76">
      <w:pPr>
        <w:pStyle w:val="Listeafsnit"/>
        <w:numPr>
          <w:ilvl w:val="0"/>
          <w:numId w:val="4"/>
        </w:numPr>
        <w:rPr>
          <w:b/>
          <w:bCs/>
          <w:sz w:val="24"/>
        </w:rPr>
      </w:pPr>
      <w:r w:rsidRPr="00E80D76">
        <w:rPr>
          <w:b/>
          <w:bCs/>
          <w:sz w:val="24"/>
        </w:rPr>
        <w:t>Aftale om dyrkningspraksis</w:t>
      </w:r>
    </w:p>
    <w:p w14:paraId="1865CCC5" w14:textId="77777777" w:rsidR="00D8793B" w:rsidRPr="00D8793B" w:rsidRDefault="00D8793B" w:rsidP="00D8793B">
      <w:pPr>
        <w:rPr>
          <w:sz w:val="24"/>
        </w:rPr>
      </w:pPr>
    </w:p>
    <w:p w14:paraId="458D5D82" w14:textId="2F2B81D7" w:rsidR="0016642F" w:rsidRDefault="00D8793B" w:rsidP="0016642F">
      <w:pPr>
        <w:rPr>
          <w:sz w:val="24"/>
        </w:rPr>
      </w:pPr>
      <w:r>
        <w:lastRenderedPageBreak/>
        <w:t xml:space="preserve">Med hjemmel i Vandforsyningslovens § 13d, </w:t>
      </w:r>
      <w:r w:rsidR="0016642F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tiltræder ejer, at der tinglyses nedenstående deklaration for beskyttelse af grundvand </w:t>
      </w:r>
      <w:r w:rsidR="0016642F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>forud for al</w:t>
      </w:r>
      <w:r w:rsidR="006F2473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>le rettigheder</w:t>
      </w:r>
      <w:r w:rsidR="0016642F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 xml:space="preserve"> i ejendommen på følgende ejerlav</w:t>
      </w:r>
      <w:r w:rsidR="006F2473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>,</w:t>
      </w:r>
      <w:r w:rsidR="0016642F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 xml:space="preserve"> matr.nr. og</w:t>
      </w:r>
      <w:r w:rsidR="0016642F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 som </w:t>
      </w:r>
      <w:r w:rsidR="0016642F">
        <w:rPr>
          <w:rStyle w:val="normaltextrun"/>
          <w:rFonts w:eastAsiaTheme="majorEastAsia" w:cs="Calibri"/>
          <w:color w:val="000000"/>
          <w:szCs w:val="22"/>
          <w:shd w:val="clear" w:color="auto" w:fill="FFFFFF"/>
        </w:rPr>
        <w:t xml:space="preserve">er </w:t>
      </w:r>
      <w:r w:rsidR="0016642F">
        <w:rPr>
          <w:rStyle w:val="normaltextrun"/>
          <w:rFonts w:cs="Calibri"/>
          <w:color w:val="000000"/>
          <w:szCs w:val="22"/>
          <w:shd w:val="clear" w:color="auto" w:fill="FFFFFF"/>
        </w:rPr>
        <w:t xml:space="preserve">vist på </w:t>
      </w:r>
      <w:r w:rsidR="0016642F">
        <w:rPr>
          <w:rStyle w:val="normaltextrun"/>
          <w:rFonts w:cs="Calibri"/>
          <w:color w:val="000000"/>
          <w:szCs w:val="22"/>
          <w:shd w:val="clear" w:color="auto" w:fill="FFFF00"/>
        </w:rPr>
        <w:t>vedlagte tinglysningsrids</w:t>
      </w:r>
      <w:r w:rsidR="0016642F">
        <w:rPr>
          <w:rStyle w:val="normaltextrun"/>
          <w:rFonts w:cs="Calibri"/>
          <w:color w:val="000000"/>
          <w:szCs w:val="22"/>
          <w:shd w:val="clear" w:color="auto" w:fill="FFFFFF"/>
        </w:rPr>
        <w:t>.</w:t>
      </w:r>
      <w:r w:rsidR="0016642F">
        <w:rPr>
          <w:rStyle w:val="eop"/>
          <w:rFonts w:cs="Calibri"/>
          <w:color w:val="000000"/>
          <w:szCs w:val="22"/>
          <w:shd w:val="clear" w:color="auto" w:fill="FFFFFF"/>
        </w:rPr>
        <w:t> </w:t>
      </w:r>
    </w:p>
    <w:p w14:paraId="45B9E6C0" w14:textId="77777777" w:rsidR="00D8793B" w:rsidRPr="00D8793B" w:rsidRDefault="00D8793B" w:rsidP="2E410FA8">
      <w:pPr>
        <w:rPr>
          <w:sz w:val="24"/>
        </w:rPr>
      </w:pPr>
    </w:p>
    <w:p w14:paraId="3BE26B15" w14:textId="77777777" w:rsidR="00D8793B" w:rsidRPr="00D8793B" w:rsidRDefault="00D8793B" w:rsidP="00D8793B">
      <w:pPr>
        <w:rPr>
          <w:sz w:val="24"/>
        </w:rPr>
      </w:pPr>
    </w:p>
    <w:p w14:paraId="485F9ADD" w14:textId="084D7396" w:rsidR="00E758FF" w:rsidRPr="0016642F" w:rsidRDefault="00D8793B" w:rsidP="0016642F">
      <w:pPr>
        <w:rPr>
          <w:rFonts w:asciiTheme="minorHAnsi" w:eastAsiaTheme="minorEastAsia" w:hAnsiTheme="minorHAnsi" w:cstheme="minorBidi"/>
          <w:szCs w:val="22"/>
        </w:rPr>
      </w:pPr>
      <w:r w:rsidRPr="0016642F">
        <w:rPr>
          <w:highlight w:val="yellow"/>
        </w:rPr>
        <w:t>Deklaration</w:t>
      </w:r>
      <w:r w:rsidR="00901988" w:rsidRPr="0016642F">
        <w:rPr>
          <w:highlight w:val="yellow"/>
        </w:rPr>
        <w:t>snavn</w:t>
      </w:r>
      <w:r>
        <w:t xml:space="preserve"> vedrørende </w:t>
      </w:r>
      <w:r w:rsidR="46D244A8">
        <w:t xml:space="preserve">følgende </w:t>
      </w:r>
      <w:r w:rsidR="2D7A01A8">
        <w:t>ejerlav</w:t>
      </w:r>
      <w:r w:rsidR="004730B9">
        <w:t>,</w:t>
      </w:r>
      <w:r w:rsidR="004161A4">
        <w:t xml:space="preserve"> </w:t>
      </w:r>
      <w:r>
        <w:t>matrikel nr.</w:t>
      </w:r>
    </w:p>
    <w:p w14:paraId="695E7E65" w14:textId="77777777" w:rsidR="00901988" w:rsidRDefault="00901988" w:rsidP="00F57FCF">
      <w:pPr>
        <w:pStyle w:val="Listeafsni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4797"/>
        <w:gridCol w:w="2410"/>
      </w:tblGrid>
      <w:tr w:rsidR="00901988" w:rsidRPr="00D5006C" w14:paraId="5A478F47" w14:textId="77777777" w:rsidTr="6CF5C822">
        <w:trPr>
          <w:trHeight w:val="394"/>
        </w:trPr>
        <w:tc>
          <w:tcPr>
            <w:tcW w:w="1548" w:type="dxa"/>
            <w:tcBorders>
              <w:bottom w:val="single" w:sz="4" w:space="0" w:color="auto"/>
            </w:tcBorders>
          </w:tcPr>
          <w:p w14:paraId="3811E7E7" w14:textId="77777777" w:rsidR="00901988" w:rsidRPr="00D5006C" w:rsidRDefault="00901988" w:rsidP="003742ED">
            <w:r w:rsidRPr="00D5006C">
              <w:t>Matr.nr.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14:paraId="21FA6C81" w14:textId="3885D84B" w:rsidR="00901988" w:rsidRPr="00D5006C" w:rsidRDefault="4F90E9FB" w:rsidP="003742ED">
            <w:r>
              <w:t>E</w:t>
            </w:r>
            <w:r w:rsidR="00901988">
              <w:t>jerlav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F214457" w14:textId="77777777" w:rsidR="00901988" w:rsidRPr="00D5006C" w:rsidRDefault="00901988" w:rsidP="003742ED">
            <w:r w:rsidRPr="00D5006C">
              <w:t>Areal</w:t>
            </w:r>
          </w:p>
        </w:tc>
      </w:tr>
      <w:tr w:rsidR="00901988" w:rsidRPr="00D5006C" w14:paraId="277A1D8D" w14:textId="77777777" w:rsidTr="6CF5C822">
        <w:tc>
          <w:tcPr>
            <w:tcW w:w="1548" w:type="dxa"/>
            <w:tcBorders>
              <w:top w:val="single" w:sz="4" w:space="0" w:color="auto"/>
            </w:tcBorders>
          </w:tcPr>
          <w:p w14:paraId="06507030" w14:textId="78287320" w:rsidR="00901988" w:rsidRPr="00D5006C" w:rsidRDefault="00EA6FDC" w:rsidP="2E410FA8">
            <w:pPr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4797" w:type="dxa"/>
            <w:tcBorders>
              <w:top w:val="single" w:sz="4" w:space="0" w:color="auto"/>
            </w:tcBorders>
          </w:tcPr>
          <w:p w14:paraId="56EC894C" w14:textId="2A2768F3" w:rsidR="00901988" w:rsidRPr="00D5006C" w:rsidRDefault="00EA6FDC" w:rsidP="2E410FA8">
            <w:pPr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B5C1ABA" w14:textId="77777777" w:rsidR="00901988" w:rsidRPr="00D5006C" w:rsidRDefault="00901988" w:rsidP="2E410FA8">
            <w:pPr>
              <w:rPr>
                <w:highlight w:val="yellow"/>
              </w:rPr>
            </w:pPr>
            <w:proofErr w:type="gramStart"/>
            <w:r w:rsidRPr="2E410FA8">
              <w:rPr>
                <w:highlight w:val="yellow"/>
              </w:rPr>
              <w:t>ha</w:t>
            </w:r>
            <w:proofErr w:type="gramEnd"/>
          </w:p>
        </w:tc>
      </w:tr>
      <w:tr w:rsidR="00901988" w:rsidRPr="00D5006C" w14:paraId="31ED5B28" w14:textId="77777777" w:rsidTr="6CF5C822">
        <w:tc>
          <w:tcPr>
            <w:tcW w:w="1548" w:type="dxa"/>
          </w:tcPr>
          <w:p w14:paraId="12CC64BF" w14:textId="0FED4C08" w:rsidR="00901988" w:rsidRPr="00D5006C" w:rsidRDefault="00EA6FDC" w:rsidP="2E410FA8">
            <w:pPr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4797" w:type="dxa"/>
          </w:tcPr>
          <w:p w14:paraId="4641A18B" w14:textId="14DEAB8A" w:rsidR="00901988" w:rsidRPr="00D5006C" w:rsidRDefault="00EA6FDC" w:rsidP="2E410FA8">
            <w:pPr>
              <w:rPr>
                <w:highlight w:val="yellow"/>
              </w:rPr>
            </w:pPr>
            <w:r>
              <w:rPr>
                <w:highlight w:val="yellow"/>
              </w:rPr>
              <w:t>XX</w:t>
            </w:r>
          </w:p>
        </w:tc>
        <w:tc>
          <w:tcPr>
            <w:tcW w:w="2410" w:type="dxa"/>
          </w:tcPr>
          <w:p w14:paraId="5EDF2723" w14:textId="77777777" w:rsidR="00901988" w:rsidRPr="00D5006C" w:rsidRDefault="00901988" w:rsidP="2E410FA8">
            <w:pPr>
              <w:rPr>
                <w:highlight w:val="yellow"/>
              </w:rPr>
            </w:pPr>
            <w:proofErr w:type="gramStart"/>
            <w:r w:rsidRPr="2E410FA8">
              <w:rPr>
                <w:highlight w:val="yellow"/>
              </w:rPr>
              <w:t>ha</w:t>
            </w:r>
            <w:proofErr w:type="gramEnd"/>
          </w:p>
        </w:tc>
      </w:tr>
      <w:tr w:rsidR="00901988" w:rsidRPr="00D5006C" w14:paraId="09DF98DD" w14:textId="77777777" w:rsidTr="6CF5C822">
        <w:tc>
          <w:tcPr>
            <w:tcW w:w="1548" w:type="dxa"/>
          </w:tcPr>
          <w:p w14:paraId="79CEE784" w14:textId="3A5DA2A7" w:rsidR="00901988" w:rsidRPr="00D5006C" w:rsidRDefault="00901988" w:rsidP="2E410FA8">
            <w:pPr>
              <w:rPr>
                <w:highlight w:val="yellow"/>
              </w:rPr>
            </w:pPr>
          </w:p>
        </w:tc>
        <w:tc>
          <w:tcPr>
            <w:tcW w:w="4797" w:type="dxa"/>
          </w:tcPr>
          <w:p w14:paraId="1194B8EE" w14:textId="77777777" w:rsidR="00901988" w:rsidRPr="00D5006C" w:rsidRDefault="00901988" w:rsidP="2E410FA8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14:paraId="11872D40" w14:textId="2BEF6A18" w:rsidR="00901988" w:rsidRPr="00D5006C" w:rsidRDefault="00901988" w:rsidP="2E410FA8">
            <w:pPr>
              <w:rPr>
                <w:highlight w:val="yellow"/>
              </w:rPr>
            </w:pPr>
          </w:p>
        </w:tc>
      </w:tr>
    </w:tbl>
    <w:p w14:paraId="079A01F2" w14:textId="08AD5FAF" w:rsidR="00D8793B" w:rsidRPr="00D8793B" w:rsidRDefault="006F2473" w:rsidP="2E410FA8">
      <w:r>
        <w:t xml:space="preserve">Erstatningen </w:t>
      </w:r>
      <w:r w:rsidR="00D8793B">
        <w:t xml:space="preserve">er fastsat efter de i afsnit </w:t>
      </w:r>
      <w:r w:rsidR="0016642F">
        <w:t>3-5</w:t>
      </w:r>
      <w:r w:rsidR="00D8793B">
        <w:t xml:space="preserve"> angivne betingelser.</w:t>
      </w:r>
    </w:p>
    <w:p w14:paraId="7DC0E988" w14:textId="77777777" w:rsidR="00D8793B" w:rsidRPr="00D8793B" w:rsidRDefault="00D8793B" w:rsidP="00D8793B">
      <w:pPr>
        <w:rPr>
          <w:sz w:val="24"/>
        </w:rPr>
      </w:pPr>
    </w:p>
    <w:p w14:paraId="6CCC1179" w14:textId="1BD58BC6" w:rsidR="00D8793B" w:rsidRPr="00E46676" w:rsidRDefault="00D8793B" w:rsidP="00E46676">
      <w:pPr>
        <w:pStyle w:val="Listeafsnit"/>
        <w:numPr>
          <w:ilvl w:val="0"/>
          <w:numId w:val="4"/>
        </w:numPr>
        <w:rPr>
          <w:b/>
          <w:bCs/>
          <w:sz w:val="24"/>
        </w:rPr>
      </w:pPr>
      <w:r w:rsidRPr="00E46676">
        <w:rPr>
          <w:b/>
          <w:bCs/>
          <w:sz w:val="24"/>
        </w:rPr>
        <w:t>Erstatningstilbud</w:t>
      </w:r>
      <w:r w:rsidR="00C30BB3">
        <w:rPr>
          <w:b/>
          <w:bCs/>
          <w:sz w:val="24"/>
        </w:rPr>
        <w:t xml:space="preserve"> </w:t>
      </w:r>
    </w:p>
    <w:p w14:paraId="6BC72D97" w14:textId="77777777" w:rsidR="00D8793B" w:rsidRPr="00D8793B" w:rsidRDefault="00D8793B" w:rsidP="00D8793B">
      <w:pPr>
        <w:rPr>
          <w:sz w:val="24"/>
        </w:rPr>
      </w:pPr>
    </w:p>
    <w:p w14:paraId="7FBA8082" w14:textId="31B0FB62" w:rsidR="0016642F" w:rsidRDefault="0016642F" w:rsidP="0016642F">
      <w:pPr>
        <w:rPr>
          <w:rFonts w:eastAsia="Calibri" w:cs="Calibri"/>
          <w:color w:val="000000" w:themeColor="text1"/>
          <w:sz w:val="24"/>
        </w:rPr>
      </w:pPr>
      <w:bookmarkStart w:id="3" w:name="_Hlk94537285"/>
      <w:r w:rsidRPr="003763ED">
        <w:rPr>
          <w:rFonts w:eastAsia="Calibri" w:cs="Calibri"/>
          <w:color w:val="000000" w:themeColor="text1"/>
          <w:szCs w:val="22"/>
          <w:highlight w:val="green"/>
        </w:rPr>
        <w:t>ENTEN:</w:t>
      </w:r>
      <w:r>
        <w:rPr>
          <w:rFonts w:eastAsia="Calibri" w:cs="Calibri"/>
          <w:color w:val="000000" w:themeColor="text1"/>
          <w:szCs w:val="22"/>
        </w:rPr>
        <w:t xml:space="preserve"> </w:t>
      </w:r>
      <w:r w:rsidRPr="469F2C25">
        <w:rPr>
          <w:rFonts w:eastAsia="Calibri" w:cs="Calibri"/>
          <w:color w:val="000000" w:themeColor="text1"/>
          <w:szCs w:val="22"/>
        </w:rPr>
        <w:t xml:space="preserve">For tiltrædelse af </w:t>
      </w:r>
      <w:r w:rsidR="004730B9">
        <w:rPr>
          <w:rFonts w:eastAsia="Calibri" w:cs="Calibri"/>
          <w:color w:val="000000" w:themeColor="text1"/>
          <w:szCs w:val="22"/>
        </w:rPr>
        <w:t>vedlagte</w:t>
      </w:r>
      <w:r w:rsidRPr="469F2C25">
        <w:rPr>
          <w:rFonts w:eastAsia="Calibri" w:cs="Calibri"/>
          <w:color w:val="000000" w:themeColor="text1"/>
          <w:szCs w:val="22"/>
        </w:rPr>
        <w:t xml:space="preserve"> deklaration vedrørende ejerlav ved matr.nr.</w:t>
      </w:r>
      <w:r w:rsidRPr="469F2C25">
        <w:rPr>
          <w:rFonts w:eastAsia="Calibri" w:cs="Calibri"/>
          <w:color w:val="000000" w:themeColor="text1"/>
          <w:sz w:val="24"/>
        </w:rPr>
        <w:t xml:space="preserve">: </w:t>
      </w:r>
    </w:p>
    <w:p w14:paraId="30E0E9BF" w14:textId="31B98C6B" w:rsidR="0016642F" w:rsidRDefault="0016642F" w:rsidP="0016642F">
      <w:pPr>
        <w:rPr>
          <w:rFonts w:eastAsia="Calibri" w:cs="Calibri"/>
          <w:color w:val="000000" w:themeColor="text1"/>
        </w:rPr>
      </w:pPr>
      <w:r w:rsidRPr="24AAFE23">
        <w:rPr>
          <w:highlight w:val="yellow"/>
        </w:rPr>
        <w:fldChar w:fldCharType="begin"/>
      </w:r>
      <w:r w:rsidRPr="24AAFE23">
        <w:rPr>
          <w:highlight w:val="yellow"/>
        </w:rPr>
        <w:instrText xml:space="preserve"> GOTOBUTTON  Diverse matrikel nr. og ejerlav </w:instrText>
      </w:r>
      <w:r w:rsidRPr="24AAFE23">
        <w:rPr>
          <w:highlight w:val="yellow"/>
        </w:rPr>
        <w:fldChar w:fldCharType="end"/>
      </w:r>
      <w:bookmarkEnd w:id="3"/>
      <w:r w:rsidRPr="24AAFE23">
        <w:rPr>
          <w:rFonts w:eastAsia="Calibri" w:cs="Calibri"/>
          <w:color w:val="000000" w:themeColor="text1"/>
        </w:rPr>
        <w:t xml:space="preserve">, tilbydes en samlet erstatning på (Tabel 1): DKK </w:t>
      </w:r>
      <w:r w:rsidRPr="24AAFE23">
        <w:rPr>
          <w:highlight w:val="yellow"/>
        </w:rPr>
        <w:fldChar w:fldCharType="begin"/>
      </w:r>
      <w:r w:rsidRPr="24AAFE23">
        <w:rPr>
          <w:highlight w:val="yellow"/>
        </w:rPr>
        <w:instrText xml:space="preserve"> GOTOBUTTON  Diverse "beløb" </w:instrText>
      </w:r>
      <w:r w:rsidRPr="24AAFE23">
        <w:rPr>
          <w:highlight w:val="yellow"/>
        </w:rPr>
        <w:fldChar w:fldCharType="end"/>
      </w:r>
      <w:r w:rsidRPr="24AAFE23">
        <w:rPr>
          <w:rFonts w:eastAsia="Calibri" w:cs="Calibri"/>
          <w:color w:val="000000" w:themeColor="text1"/>
        </w:rPr>
        <w:t>.</w:t>
      </w:r>
    </w:p>
    <w:p w14:paraId="364CC11C" w14:textId="397C6C2F" w:rsidR="004730B9" w:rsidRDefault="004730B9" w:rsidP="0016642F">
      <w:pPr>
        <w:rPr>
          <w:rFonts w:eastAsia="Calibri" w:cs="Calibri"/>
          <w:color w:val="000000" w:themeColor="text1"/>
        </w:rPr>
      </w:pPr>
    </w:p>
    <w:p w14:paraId="754F1A3E" w14:textId="350A0832" w:rsidR="004730B9" w:rsidRDefault="004730B9" w:rsidP="0016642F">
      <w:pPr>
        <w:rPr>
          <w:rFonts w:eastAsia="Calibri" w:cs="Calibri"/>
          <w:color w:val="000000" w:themeColor="text1"/>
        </w:rPr>
      </w:pPr>
      <w:bookmarkStart w:id="4" w:name="_Hlk111539035"/>
      <w:r>
        <w:rPr>
          <w:rFonts w:eastAsia="Calibri" w:cs="Calibri"/>
          <w:color w:val="000000" w:themeColor="text1"/>
        </w:rPr>
        <w:t>Beløbet fremkommer således;</w:t>
      </w:r>
    </w:p>
    <w:bookmarkEnd w:id="4"/>
    <w:p w14:paraId="3F741B3B" w14:textId="77777777" w:rsidR="0016642F" w:rsidRDefault="0016642F" w:rsidP="0016642F">
      <w:pPr>
        <w:rPr>
          <w:rFonts w:eastAsia="Calibri" w:cs="Calibri"/>
          <w:color w:val="000000" w:themeColor="text1"/>
        </w:rPr>
      </w:pPr>
    </w:p>
    <w:p w14:paraId="64456DEA" w14:textId="77777777" w:rsidR="0016642F" w:rsidRPr="00181539" w:rsidRDefault="0016642F" w:rsidP="0016642F">
      <w:pPr>
        <w:keepNext/>
        <w:ind w:left="720"/>
        <w:rPr>
          <w:rStyle w:val="Svagfremhvning"/>
        </w:rPr>
      </w:pPr>
      <w:r>
        <w:rPr>
          <w:rStyle w:val="Svagfremhvning"/>
        </w:rPr>
        <w:t>Tabel 1: Erstatninger</w:t>
      </w:r>
      <w:r w:rsidRPr="00181539">
        <w:rPr>
          <w:rStyle w:val="Svagfremhvning"/>
        </w:rPr>
        <w:t xml:space="preserve"> ved tinglysning af deklaration om rådighedsindskrænkninger</w:t>
      </w:r>
      <w:r>
        <w:rPr>
          <w:rStyle w:val="Svagfremhvning"/>
        </w:rPr>
        <w:t>.</w:t>
      </w:r>
    </w:p>
    <w:tbl>
      <w:tblPr>
        <w:tblW w:w="7795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5811"/>
        <w:gridCol w:w="1984"/>
      </w:tblGrid>
      <w:tr w:rsidR="0016642F" w14:paraId="7168AB49" w14:textId="77777777" w:rsidTr="00CC165D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56968EC9" w14:textId="77777777" w:rsidR="0016642F" w:rsidRDefault="0016642F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469F2C2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Del-post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68F09A9F" w14:textId="77777777" w:rsidR="0016642F" w:rsidRDefault="0016642F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469F2C2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Erstatning (DKK)</w:t>
            </w:r>
          </w:p>
        </w:tc>
      </w:tr>
      <w:tr w:rsidR="0016642F" w14:paraId="65C5A2C4" w14:textId="77777777" w:rsidTr="00CC165D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1471" w14:textId="77777777" w:rsidR="0016642F" w:rsidRDefault="0016642F" w:rsidP="00CC165D">
            <w:pPr>
              <w:keepNext/>
              <w:rPr>
                <w:sz w:val="20"/>
                <w:szCs w:val="20"/>
              </w:rPr>
            </w:pPr>
            <w:r w:rsidRPr="469F2C25">
              <w:rPr>
                <w:b/>
                <w:bCs/>
                <w:sz w:val="20"/>
                <w:szCs w:val="20"/>
              </w:rPr>
              <w:t>Værdiforringelse</w:t>
            </w:r>
            <w:r>
              <w:rPr>
                <w:b/>
                <w:bCs/>
                <w:sz w:val="20"/>
                <w:szCs w:val="20"/>
              </w:rPr>
              <w:t xml:space="preserve"> af ejendommen</w:t>
            </w:r>
            <w:r>
              <w:rPr>
                <w:rStyle w:val="Fodnotehenvisning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D15E1" w14:textId="77777777" w:rsidR="0016642F" w:rsidRDefault="0016642F" w:rsidP="00CC165D">
            <w:pPr>
              <w:keepNext/>
              <w:jc w:val="right"/>
              <w:rPr>
                <w:sz w:val="20"/>
                <w:szCs w:val="20"/>
                <w:highlight w:val="yellow"/>
                <w:lang w:val="nb-NO"/>
              </w:rPr>
            </w:pPr>
          </w:p>
          <w:p w14:paraId="105D48FC" w14:textId="77777777" w:rsidR="0016642F" w:rsidRDefault="0016642F" w:rsidP="00CC165D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16642F" w14:paraId="50334A50" w14:textId="77777777" w:rsidTr="00CC165D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23462" w14:textId="00AA4069" w:rsidR="0016642F" w:rsidRDefault="00A43FD1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Eksempler på u</w:t>
            </w:r>
            <w:r w:rsidR="0016642F" w:rsidRPr="00A52DBE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lempe / omstillingsomkostninger</w:t>
            </w:r>
            <w:r w:rsidR="0016642F">
              <w:rPr>
                <w:rStyle w:val="Fodnotehenvisning"/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footnoteReference w:id="3"/>
            </w:r>
          </w:p>
          <w:p w14:paraId="71A0851D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Defigurering</w:t>
            </w:r>
          </w:p>
          <w:p w14:paraId="361FB0DB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Mistet harmoniareal</w:t>
            </w:r>
          </w:p>
          <w:p w14:paraId="78D09D31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Effekt på bedriftens produktionsmæssige sammenhæng, herunder staldnær græsning og bygninger</w:t>
            </w:r>
          </w:p>
          <w:p w14:paraId="762B669F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Vejadgang med marksprøjte og pesticider på ikke-deklarationspålagte arealer</w:t>
            </w:r>
          </w:p>
          <w:p w14:paraId="7A0CCB7B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Forbud mod anvendelse af pesticider mod invasive arter med påbudt bekæmpelse</w:t>
            </w:r>
          </w:p>
          <w:p w14:paraId="57E73946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Tab af dækningsbidrag for eksisterende afgrøder (1. år)</w:t>
            </w:r>
          </w:p>
          <w:p w14:paraId="5C8D1B8D" w14:textId="77777777" w:rsidR="0016642F" w:rsidRPr="00EA6604" w:rsidRDefault="0016642F" w:rsidP="0016642F">
            <w:pPr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color w:val="000000" w:themeColor="text1"/>
                <w:sz w:val="20"/>
                <w:szCs w:val="20"/>
              </w:rPr>
              <w:t>Etc.</w:t>
            </w:r>
          </w:p>
          <w:p w14:paraId="2C66EA5B" w14:textId="77777777" w:rsidR="0016642F" w:rsidRDefault="0016642F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81C0" w14:textId="77777777" w:rsidR="0016642F" w:rsidRDefault="0016642F" w:rsidP="00CC165D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16642F" w14:paraId="36BA42D0" w14:textId="77777777" w:rsidTr="00CC165D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6B54E" w14:textId="13326243" w:rsidR="0016642F" w:rsidRDefault="0016642F" w:rsidP="00CC165D">
            <w:pPr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EA6604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Sagkyndig bistand</w:t>
            </w:r>
          </w:p>
          <w:p w14:paraId="0EF056C5" w14:textId="0E617DD4" w:rsidR="00FE4666" w:rsidRPr="00C050D1" w:rsidRDefault="00FE4666" w:rsidP="00C050D1">
            <w:pPr>
              <w:pStyle w:val="Listeafsnit"/>
              <w:numPr>
                <w:ilvl w:val="0"/>
                <w:numId w:val="11"/>
              </w:num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>
              <w:rPr>
                <w:rFonts w:eastAsia="Calibri" w:cs="Calibri"/>
                <w:color w:val="000000" w:themeColor="text1"/>
                <w:sz w:val="20"/>
                <w:szCs w:val="20"/>
              </w:rPr>
              <w:t xml:space="preserve">Kan tildeles i samme omfang som følger af ekspropriationspraksis i sager af lignende omfang. </w:t>
            </w:r>
          </w:p>
          <w:p w14:paraId="2E5664CD" w14:textId="77777777" w:rsidR="0016642F" w:rsidRDefault="0016642F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5E2CA" w14:textId="77777777" w:rsidR="0016642F" w:rsidRDefault="0016642F" w:rsidP="00CC165D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16642F" w14:paraId="276EA477" w14:textId="77777777" w:rsidTr="00CC165D"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00D4" w14:textId="77777777" w:rsidR="0016642F" w:rsidRDefault="0016642F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  <w:r w:rsidRPr="469F2C25">
              <w:rPr>
                <w:rFonts w:eastAsia="Calibri" w:cs="Calibri"/>
                <w:b/>
                <w:bCs/>
                <w:color w:val="000000" w:themeColor="text1"/>
                <w:sz w:val="20"/>
                <w:szCs w:val="20"/>
              </w:rPr>
              <w:t>Samlet erstatning</w:t>
            </w:r>
          </w:p>
          <w:p w14:paraId="3C0681A2" w14:textId="77777777" w:rsidR="0016642F" w:rsidRDefault="0016642F" w:rsidP="00CC165D">
            <w:pPr>
              <w:rPr>
                <w:rFonts w:eastAsia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FBAA" w14:textId="77777777" w:rsidR="0016642F" w:rsidRDefault="0016642F" w:rsidP="00CC165D">
            <w:pPr>
              <w:keepNext/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14:paraId="5AA83ECC" w14:textId="77777777" w:rsidR="0016642F" w:rsidRDefault="0016642F" w:rsidP="0016642F">
      <w:pPr>
        <w:keepNext/>
        <w:ind w:left="720"/>
        <w:rPr>
          <w:rStyle w:val="Svagfremhvning"/>
        </w:rPr>
      </w:pPr>
    </w:p>
    <w:p w14:paraId="1435EC3E" w14:textId="20397125" w:rsidR="0016642F" w:rsidRDefault="0016642F" w:rsidP="0016642F">
      <w:r>
        <w:t xml:space="preserve">Tilbuddet er gældende i 3 mdr. fra </w:t>
      </w:r>
      <w:r w:rsidR="00B64E04">
        <w:rPr>
          <w:highlight w:val="yellow"/>
        </w:rPr>
        <w:t>Vandforsyningsnavn</w:t>
      </w:r>
      <w:r>
        <w:t xml:space="preserve"> underskrift. Beløbet tillægges ikke moms. </w:t>
      </w:r>
      <w:bookmarkStart w:id="6" w:name="_Hlk111539055"/>
      <w:r w:rsidR="00FD01D3">
        <w:t xml:space="preserve">Hvis der tillægges moms, betales denne af </w:t>
      </w:r>
      <w:r w:rsidR="00FD01D3" w:rsidRPr="00466ED3">
        <w:rPr>
          <w:highlight w:val="yellow"/>
        </w:rPr>
        <w:t>Vandforsyningsnavn</w:t>
      </w:r>
      <w:bookmarkEnd w:id="6"/>
      <w:r w:rsidR="00FD01D3" w:rsidRPr="00466ED3">
        <w:rPr>
          <w:highlight w:val="yellow"/>
        </w:rPr>
        <w:t>.</w:t>
      </w:r>
    </w:p>
    <w:p w14:paraId="73B4BF64" w14:textId="77777777" w:rsidR="0016642F" w:rsidRDefault="0016642F" w:rsidP="0016642F">
      <w:pPr>
        <w:ind w:left="720"/>
      </w:pPr>
    </w:p>
    <w:p w14:paraId="781F5A5B" w14:textId="4D80B7DB" w:rsidR="0016642F" w:rsidRDefault="0016642F" w:rsidP="0016642F">
      <w:r>
        <w:lastRenderedPageBreak/>
        <w:t xml:space="preserve">Aftalen skal have virkning </w:t>
      </w:r>
      <w:r w:rsidRPr="00DA645B">
        <w:t xml:space="preserve">senest d.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GOTOBUTTON  Diverse dato </w:instrText>
      </w:r>
      <w:r>
        <w:rPr>
          <w:highlight w:val="yellow"/>
        </w:rPr>
        <w:fldChar w:fldCharType="end"/>
      </w:r>
      <w:r>
        <w:t>. Hvis aftalen ikke kan træde i kraft inden denne dato, bortfalder erstatningstilbuddet.</w:t>
      </w:r>
    </w:p>
    <w:p w14:paraId="5E1A1CA8" w14:textId="2ACA398A" w:rsidR="00592CD2" w:rsidRDefault="00592CD2" w:rsidP="0016642F"/>
    <w:p w14:paraId="05812C05" w14:textId="77777777" w:rsidR="0016642F" w:rsidRDefault="0016642F" w:rsidP="0016642F">
      <w:r>
        <w:t>Beløbet forfalder til betaling senest 14 dage efter begge parters underskrift.</w:t>
      </w:r>
    </w:p>
    <w:p w14:paraId="47826EEB" w14:textId="77777777" w:rsidR="0016642F" w:rsidRDefault="0016642F" w:rsidP="0016642F"/>
    <w:p w14:paraId="2BFA8689" w14:textId="6900BE08" w:rsidR="00BE476F" w:rsidRDefault="0016642F" w:rsidP="00BE476F">
      <w:pPr>
        <w:rPr>
          <w:rFonts w:eastAsia="Calibri" w:cs="Calibri"/>
          <w:color w:val="000000" w:themeColor="text1"/>
          <w:sz w:val="24"/>
        </w:rPr>
      </w:pPr>
      <w:r w:rsidRPr="009D5BFF">
        <w:rPr>
          <w:highlight w:val="green"/>
        </w:rPr>
        <w:t xml:space="preserve">ELLER: </w:t>
      </w:r>
      <w:r w:rsidRPr="009D5BFF">
        <w:rPr>
          <w:rFonts w:eastAsia="Calibri" w:cs="Calibri"/>
          <w:color w:val="000000" w:themeColor="text1"/>
          <w:szCs w:val="22"/>
          <w:highlight w:val="green"/>
        </w:rPr>
        <w:t xml:space="preserve">For tiltrædelse af </w:t>
      </w:r>
      <w:r w:rsidR="00FD01D3">
        <w:rPr>
          <w:rFonts w:eastAsia="Calibri" w:cs="Calibri"/>
          <w:color w:val="000000" w:themeColor="text1"/>
          <w:szCs w:val="22"/>
          <w:highlight w:val="green"/>
        </w:rPr>
        <w:t>vedlagte</w:t>
      </w:r>
      <w:r w:rsidRPr="009D5BFF">
        <w:rPr>
          <w:rFonts w:eastAsia="Calibri" w:cs="Calibri"/>
          <w:color w:val="000000" w:themeColor="text1"/>
          <w:szCs w:val="22"/>
          <w:highlight w:val="green"/>
        </w:rPr>
        <w:t xml:space="preserve"> deklaration vedrørende ejerlav</w:t>
      </w:r>
      <w:r w:rsidR="00FD01D3">
        <w:rPr>
          <w:rFonts w:eastAsia="Calibri" w:cs="Calibri"/>
          <w:color w:val="000000" w:themeColor="text1"/>
          <w:szCs w:val="22"/>
          <w:highlight w:val="green"/>
        </w:rPr>
        <w:t>,</w:t>
      </w:r>
      <w:r w:rsidRPr="009D5BFF">
        <w:rPr>
          <w:rFonts w:eastAsia="Calibri" w:cs="Calibri"/>
          <w:color w:val="000000" w:themeColor="text1"/>
          <w:szCs w:val="22"/>
          <w:highlight w:val="green"/>
        </w:rPr>
        <w:t xml:space="preserve"> matr.nr.</w:t>
      </w:r>
      <w:r>
        <w:rPr>
          <w:rFonts w:eastAsia="Calibri" w:cs="Calibri"/>
          <w:color w:val="000000" w:themeColor="text1"/>
          <w:szCs w:val="22"/>
          <w:highlight w:val="green"/>
        </w:rPr>
        <w:t xml:space="preserve"> udbetales en årlig kompensation på DKK BELØB</w:t>
      </w:r>
      <w:r>
        <w:rPr>
          <w:rStyle w:val="Fodnotehenvisning"/>
          <w:rFonts w:eastAsia="Calibri" w:cs="Calibri"/>
          <w:color w:val="000000" w:themeColor="text1"/>
          <w:szCs w:val="22"/>
          <w:highlight w:val="green"/>
        </w:rPr>
        <w:footnoteReference w:id="4"/>
      </w:r>
      <w:r>
        <w:rPr>
          <w:rFonts w:eastAsia="Calibri" w:cs="Calibri"/>
          <w:color w:val="000000" w:themeColor="text1"/>
          <w:szCs w:val="22"/>
        </w:rPr>
        <w:t>.</w:t>
      </w:r>
      <w:r>
        <w:rPr>
          <w:rFonts w:eastAsia="Calibri" w:cs="Calibri"/>
          <w:color w:val="000000" w:themeColor="text1"/>
          <w:sz w:val="24"/>
        </w:rPr>
        <w:t xml:space="preserve"> </w:t>
      </w:r>
      <w:r w:rsidRPr="469F2C25">
        <w:rPr>
          <w:rFonts w:eastAsia="Calibri" w:cs="Calibri"/>
          <w:color w:val="000000" w:themeColor="text1"/>
          <w:sz w:val="24"/>
        </w:rPr>
        <w:t xml:space="preserve"> </w:t>
      </w:r>
    </w:p>
    <w:p w14:paraId="60A20CF9" w14:textId="77777777" w:rsidR="00BE476F" w:rsidRDefault="00BE476F" w:rsidP="00BE476F">
      <w:pPr>
        <w:rPr>
          <w:rFonts w:eastAsia="Calibri" w:cs="Calibri"/>
          <w:color w:val="000000" w:themeColor="text1"/>
          <w:sz w:val="24"/>
        </w:rPr>
      </w:pPr>
    </w:p>
    <w:p w14:paraId="2A0E0203" w14:textId="5B6DAC18" w:rsidR="00BE476F" w:rsidRDefault="00BE476F" w:rsidP="00BE476F">
      <w:r>
        <w:t xml:space="preserve">Aftalen træder i kraft hvis kommunen ikke har gjort indsigelser inden for 14 dage. </w:t>
      </w:r>
    </w:p>
    <w:p w14:paraId="196FF155" w14:textId="768A10D5" w:rsidR="00B64E04" w:rsidRDefault="00B64E04" w:rsidP="00BE476F"/>
    <w:p w14:paraId="5F42F644" w14:textId="232C802A" w:rsidR="7ED8C423" w:rsidRDefault="7ED8C423" w:rsidP="7ED8C423">
      <w:pPr>
        <w:rPr>
          <w:sz w:val="24"/>
        </w:rPr>
      </w:pPr>
    </w:p>
    <w:p w14:paraId="0A0E17A2" w14:textId="74602A72" w:rsidR="00D8793B" w:rsidRPr="00EC270A" w:rsidRDefault="00FD01D3" w:rsidP="00EC270A">
      <w:pPr>
        <w:pStyle w:val="Listeafsnit"/>
        <w:numPr>
          <w:ilvl w:val="0"/>
          <w:numId w:val="4"/>
        </w:numPr>
        <w:rPr>
          <w:b/>
          <w:bCs/>
          <w:sz w:val="24"/>
        </w:rPr>
      </w:pPr>
      <w:bookmarkStart w:id="7" w:name="_Hlk111539093"/>
      <w:r>
        <w:rPr>
          <w:b/>
          <w:bCs/>
          <w:sz w:val="24"/>
        </w:rPr>
        <w:t>Omkostninger ved a</w:t>
      </w:r>
      <w:r w:rsidR="00D8793B" w:rsidRPr="00EC270A">
        <w:rPr>
          <w:b/>
          <w:bCs/>
          <w:sz w:val="24"/>
        </w:rPr>
        <w:t>ftalens berigtigelse</w:t>
      </w:r>
    </w:p>
    <w:bookmarkEnd w:id="7"/>
    <w:p w14:paraId="59AD4B10" w14:textId="77777777" w:rsidR="00D8793B" w:rsidRPr="00D8793B" w:rsidRDefault="00D8793B" w:rsidP="2E410FA8">
      <w:pPr>
        <w:rPr>
          <w:szCs w:val="22"/>
        </w:rPr>
      </w:pPr>
    </w:p>
    <w:p w14:paraId="41DBE116" w14:textId="1CBB7D02" w:rsidR="00D8793B" w:rsidRPr="00D8793B" w:rsidRDefault="00B64E04" w:rsidP="2E410FA8">
      <w:pPr>
        <w:rPr>
          <w:szCs w:val="22"/>
        </w:rPr>
      </w:pPr>
      <w:r>
        <w:rPr>
          <w:highlight w:val="yellow"/>
        </w:rPr>
        <w:t>Vandforsyningsnavn</w:t>
      </w:r>
      <w:r w:rsidR="00D8793B" w:rsidRPr="2E410FA8">
        <w:rPr>
          <w:szCs w:val="22"/>
        </w:rPr>
        <w:t xml:space="preserve"> afholder udgifterne ved tinglysning af deklarationen og til relaksation. </w:t>
      </w:r>
    </w:p>
    <w:p w14:paraId="2B56ED79" w14:textId="77777777" w:rsidR="00D8793B" w:rsidRPr="00D8793B" w:rsidRDefault="00D8793B" w:rsidP="2E410FA8">
      <w:pPr>
        <w:rPr>
          <w:szCs w:val="22"/>
        </w:rPr>
      </w:pPr>
    </w:p>
    <w:p w14:paraId="2B9B88AA" w14:textId="190A0461" w:rsidR="0016642F" w:rsidRDefault="0016642F" w:rsidP="0016642F">
      <w:bookmarkStart w:id="8" w:name="_Hlk98942580"/>
      <w:r w:rsidRPr="00D5156A">
        <w:rPr>
          <w:highlight w:val="green"/>
        </w:rPr>
        <w:t>ENTEN:</w:t>
      </w:r>
      <w:r>
        <w:rPr>
          <w:highlight w:val="yellow"/>
        </w:rPr>
        <w:t xml:space="preserve"> </w:t>
      </w:r>
      <w:r w:rsidR="00B64E04">
        <w:rPr>
          <w:highlight w:val="yellow"/>
        </w:rPr>
        <w:t>Vandforsyningsnavn</w:t>
      </w:r>
      <w:r w:rsidRPr="00326046">
        <w:t xml:space="preserve"> yder ejerne en erstatning for deklarationen. Såfremt vandindvindingsinteresserne ophører</w:t>
      </w:r>
      <w:r w:rsidR="005E4FFE">
        <w:t xml:space="preserve"> permanent</w:t>
      </w:r>
      <w:r w:rsidRPr="00326046">
        <w:t xml:space="preserve">, </w:t>
      </w:r>
      <w:r w:rsidR="005E4FFE">
        <w:t>ophæves</w:t>
      </w:r>
      <w:r w:rsidRPr="00326046">
        <w:t xml:space="preserve"> aftalen uden tilbagebetaling. </w:t>
      </w:r>
      <w:bookmarkStart w:id="9" w:name="_Hlk111539131"/>
      <w:r w:rsidR="007562C4">
        <w:rPr>
          <w:highlight w:val="yellow"/>
        </w:rPr>
        <w:t>Vandforsyningsnavn</w:t>
      </w:r>
      <w:bookmarkEnd w:id="9"/>
      <w:r w:rsidRPr="00326046">
        <w:t xml:space="preserve"> afholder udgifterne ved </w:t>
      </w:r>
      <w:r>
        <w:t xml:space="preserve">aflysning af servitutten. </w:t>
      </w:r>
    </w:p>
    <w:bookmarkEnd w:id="8"/>
    <w:p w14:paraId="147342C6" w14:textId="78EB5615" w:rsidR="7ED8C423" w:rsidRDefault="7ED8C423" w:rsidP="7ED8C423"/>
    <w:p w14:paraId="787E3CEC" w14:textId="3056AD91" w:rsidR="0016642F" w:rsidRPr="00190759" w:rsidRDefault="0016642F" w:rsidP="0016642F">
      <w:pPr>
        <w:rPr>
          <w:color w:val="000000" w:themeColor="text1"/>
        </w:rPr>
      </w:pPr>
      <w:bookmarkStart w:id="10" w:name="_Hlk98942851"/>
      <w:r w:rsidRPr="00980EC2">
        <w:rPr>
          <w:color w:val="000000" w:themeColor="text1"/>
          <w:highlight w:val="green"/>
        </w:rPr>
        <w:t xml:space="preserve">ELLER: </w:t>
      </w:r>
      <w:r w:rsidRPr="00B4429E">
        <w:rPr>
          <w:color w:val="000000" w:themeColor="text1"/>
          <w:highlight w:val="green"/>
        </w:rPr>
        <w:t>Vand</w:t>
      </w:r>
      <w:r w:rsidR="00B64E04">
        <w:rPr>
          <w:color w:val="000000" w:themeColor="text1"/>
          <w:highlight w:val="green"/>
        </w:rPr>
        <w:t>forsynings</w:t>
      </w:r>
      <w:r w:rsidRPr="00B4429E">
        <w:rPr>
          <w:color w:val="000000" w:themeColor="text1"/>
          <w:highlight w:val="green"/>
        </w:rPr>
        <w:t xml:space="preserve">navn yder ejerne en årlig kompensation for deklarationen. Aftalen genforhandles hvert </w:t>
      </w:r>
      <w:r>
        <w:rPr>
          <w:color w:val="000000" w:themeColor="text1"/>
          <w:highlight w:val="green"/>
        </w:rPr>
        <w:t>X</w:t>
      </w:r>
      <w:r w:rsidRPr="00B4429E">
        <w:rPr>
          <w:color w:val="000000" w:themeColor="text1"/>
          <w:highlight w:val="green"/>
        </w:rPr>
        <w:t xml:space="preserve"> år</w:t>
      </w:r>
      <w:r>
        <w:rPr>
          <w:color w:val="000000" w:themeColor="text1"/>
          <w:highlight w:val="green"/>
        </w:rPr>
        <w:t xml:space="preserve"> (F.eks. 5 år)</w:t>
      </w:r>
      <w:r w:rsidRPr="00B4429E">
        <w:rPr>
          <w:color w:val="000000" w:themeColor="text1"/>
          <w:highlight w:val="green"/>
        </w:rPr>
        <w:t>. Hvis der ikke kan opnås enighed om kompensationens størrelse oplyses dette til kommunen, der herefter tager stilling til om der skal meddeles et påbud</w:t>
      </w:r>
      <w:r w:rsidRPr="00FF58F4">
        <w:rPr>
          <w:color w:val="000000" w:themeColor="text1"/>
          <w:highlight w:val="green"/>
        </w:rPr>
        <w:t xml:space="preserve">. </w:t>
      </w:r>
      <w:r w:rsidR="00171FEA">
        <w:rPr>
          <w:highlight w:val="green"/>
        </w:rPr>
        <w:t>Vandforsyningen</w:t>
      </w:r>
      <w:r w:rsidR="00171FEA" w:rsidRPr="00FF58F4">
        <w:rPr>
          <w:highlight w:val="green"/>
        </w:rPr>
        <w:t xml:space="preserve"> </w:t>
      </w:r>
      <w:r w:rsidRPr="00FF58F4">
        <w:rPr>
          <w:highlight w:val="green"/>
        </w:rPr>
        <w:t xml:space="preserve">er ansvarlig for eventuel </w:t>
      </w:r>
      <w:r w:rsidR="002A79B7">
        <w:rPr>
          <w:highlight w:val="green"/>
        </w:rPr>
        <w:t>aflysning af deklarationen</w:t>
      </w:r>
      <w:r w:rsidRPr="00FF58F4">
        <w:rPr>
          <w:highlight w:val="green"/>
        </w:rPr>
        <w:t>.</w:t>
      </w:r>
      <w:r>
        <w:rPr>
          <w:color w:val="000000" w:themeColor="text1"/>
        </w:rPr>
        <w:t xml:space="preserve">   </w:t>
      </w:r>
      <w:r w:rsidRPr="00ED370D">
        <w:rPr>
          <w:color w:val="000000" w:themeColor="text1"/>
        </w:rPr>
        <w:t xml:space="preserve"> </w:t>
      </w:r>
      <w:bookmarkEnd w:id="10"/>
    </w:p>
    <w:p w14:paraId="28F5B401" w14:textId="7507536A" w:rsidR="00A839C9" w:rsidRDefault="00A839C9" w:rsidP="00D8793B">
      <w:pPr>
        <w:rPr>
          <w:sz w:val="24"/>
        </w:rPr>
      </w:pPr>
    </w:p>
    <w:p w14:paraId="61DEA7FD" w14:textId="733AD057" w:rsidR="00D8793B" w:rsidRPr="00E61CF5" w:rsidRDefault="00D8793B" w:rsidP="00E61CF5">
      <w:pPr>
        <w:pStyle w:val="Listeafsnit"/>
        <w:numPr>
          <w:ilvl w:val="0"/>
          <w:numId w:val="4"/>
        </w:numPr>
        <w:rPr>
          <w:b/>
          <w:bCs/>
          <w:sz w:val="24"/>
        </w:rPr>
      </w:pPr>
      <w:r w:rsidRPr="00E61CF5">
        <w:rPr>
          <w:b/>
          <w:bCs/>
          <w:sz w:val="24"/>
        </w:rPr>
        <w:t>Betingelser</w:t>
      </w:r>
    </w:p>
    <w:p w14:paraId="287897B3" w14:textId="77777777" w:rsidR="006B2064" w:rsidRPr="00D8793B" w:rsidRDefault="006B2064" w:rsidP="00D8793B">
      <w:pPr>
        <w:rPr>
          <w:sz w:val="24"/>
        </w:rPr>
      </w:pPr>
    </w:p>
    <w:p w14:paraId="3D94DAEE" w14:textId="4DF01A23" w:rsidR="00A43FD1" w:rsidRPr="00190759" w:rsidRDefault="00A43FD1" w:rsidP="00A43FD1">
      <w:pPr>
        <w:rPr>
          <w:rFonts w:eastAsia="Calibri" w:cs="Calibri"/>
          <w:color w:val="000000" w:themeColor="text1"/>
        </w:rPr>
      </w:pPr>
      <w:bookmarkStart w:id="11" w:name="_Hlk111539163"/>
      <w:r w:rsidRPr="7ED8C423">
        <w:rPr>
          <w:rFonts w:eastAsia="Calibri" w:cs="Calibri"/>
          <w:color w:val="000000" w:themeColor="text1"/>
          <w:highlight w:val="green"/>
        </w:rPr>
        <w:t>ENTEN:</w:t>
      </w:r>
      <w:r w:rsidRPr="7ED8C423">
        <w:rPr>
          <w:rFonts w:eastAsia="Calibri" w:cs="Calibri"/>
          <w:color w:val="000000" w:themeColor="text1"/>
        </w:rPr>
        <w:t xml:space="preserve"> Aftalen indgås på ekspropriationslignende vilkår, og er betinget af, at ejeren af ejendommen(e) ved </w:t>
      </w:r>
      <w:r w:rsidRPr="7ED8C423">
        <w:rPr>
          <w:rFonts w:eastAsia="Calibri" w:cs="Calibri"/>
          <w:color w:val="000000" w:themeColor="text1"/>
          <w:highlight w:val="yellow"/>
        </w:rPr>
        <w:t>ejerlav</w:t>
      </w:r>
      <w:r w:rsidR="007562C4">
        <w:rPr>
          <w:rFonts w:eastAsia="Calibri" w:cs="Calibri"/>
          <w:color w:val="000000" w:themeColor="text1"/>
          <w:highlight w:val="yellow"/>
        </w:rPr>
        <w:t>,</w:t>
      </w:r>
      <w:r w:rsidRPr="7ED8C423">
        <w:rPr>
          <w:rFonts w:eastAsia="Calibri" w:cs="Calibri"/>
          <w:color w:val="000000" w:themeColor="text1"/>
          <w:highlight w:val="yellow"/>
        </w:rPr>
        <w:t xml:space="preserve"> matrikel_nr</w:t>
      </w:r>
      <w:r w:rsidRPr="7ED8C423">
        <w:rPr>
          <w:rFonts w:eastAsia="Calibri" w:cs="Calibri"/>
          <w:color w:val="000000" w:themeColor="text1"/>
        </w:rPr>
        <w:t xml:space="preserve"> kan opnå </w:t>
      </w:r>
      <w:r w:rsidR="005F2701">
        <w:rPr>
          <w:rFonts w:eastAsia="Calibri" w:cs="Calibri"/>
          <w:color w:val="000000" w:themeColor="text1"/>
        </w:rPr>
        <w:t>skatte</w:t>
      </w:r>
      <w:r w:rsidRPr="7ED8C423">
        <w:rPr>
          <w:rFonts w:eastAsia="Calibri" w:cs="Calibri"/>
          <w:color w:val="000000" w:themeColor="text1"/>
        </w:rPr>
        <w:t>fritagelse for ejendomsavancebeskatning af erstatningen. Dette kræver, at ”</w:t>
      </w:r>
      <w:r w:rsidRPr="005B53C3">
        <w:rPr>
          <w:rFonts w:eastAsia="Calibri" w:cs="Calibri"/>
          <w:color w:val="000000" w:themeColor="text1"/>
          <w:highlight w:val="yellow"/>
        </w:rPr>
        <w:t>kommunenavn</w:t>
      </w:r>
      <w:r w:rsidRPr="7ED8C423">
        <w:rPr>
          <w:rFonts w:eastAsia="Calibri" w:cs="Calibri"/>
          <w:color w:val="000000" w:themeColor="text1"/>
        </w:rPr>
        <w:t>” (</w:t>
      </w:r>
      <w:r>
        <w:rPr>
          <w:rFonts w:eastAsia="Calibri" w:cs="Calibri"/>
          <w:color w:val="000000" w:themeColor="text1"/>
        </w:rPr>
        <w:t>kommunalbestyrelsen</w:t>
      </w:r>
      <w:r w:rsidRPr="7ED8C423">
        <w:rPr>
          <w:rFonts w:eastAsia="Calibri" w:cs="Calibri"/>
          <w:color w:val="000000" w:themeColor="text1"/>
        </w:rPr>
        <w:t xml:space="preserve">) </w:t>
      </w:r>
      <w:r w:rsidR="006B2064">
        <w:rPr>
          <w:rFonts w:eastAsia="Calibri" w:cs="Calibri"/>
          <w:color w:val="000000" w:themeColor="text1"/>
        </w:rPr>
        <w:t>har truffet beslutning</w:t>
      </w:r>
      <w:r w:rsidR="005B53C3">
        <w:rPr>
          <w:rFonts w:eastAsia="Calibri" w:cs="Calibri"/>
          <w:color w:val="000000" w:themeColor="text1"/>
        </w:rPr>
        <w:t xml:space="preserve"> om </w:t>
      </w:r>
      <w:r w:rsidR="007562C4">
        <w:rPr>
          <w:rFonts w:eastAsia="Calibri" w:cs="Calibri"/>
          <w:color w:val="000000" w:themeColor="text1"/>
        </w:rPr>
        <w:t xml:space="preserve">ekspropriation. </w:t>
      </w:r>
      <w:r w:rsidR="005F2701">
        <w:rPr>
          <w:rFonts w:eastAsia="Calibri" w:cs="Calibri"/>
          <w:color w:val="000000" w:themeColor="text1"/>
        </w:rPr>
        <w:t>Herefter kan der indgåes en frivillig aftale på ekspropriationslignende vilkår.</w:t>
      </w:r>
      <w:r w:rsidR="007562C4">
        <w:rPr>
          <w:rFonts w:eastAsia="Calibri" w:cs="Calibri"/>
          <w:color w:val="000000" w:themeColor="text1"/>
        </w:rPr>
        <w:t xml:space="preserve"> </w:t>
      </w:r>
      <w:r w:rsidR="005E511F">
        <w:rPr>
          <w:rFonts w:eastAsia="Calibri" w:cs="Calibri"/>
          <w:color w:val="000000" w:themeColor="text1"/>
        </w:rPr>
        <w:t>E</w:t>
      </w:r>
      <w:r w:rsidRPr="7ED8C423">
        <w:rPr>
          <w:rFonts w:eastAsia="Calibri" w:cs="Calibri"/>
          <w:color w:val="000000" w:themeColor="text1"/>
        </w:rPr>
        <w:t>jer</w:t>
      </w:r>
      <w:r w:rsidR="004900E7">
        <w:rPr>
          <w:rFonts w:eastAsia="Calibri" w:cs="Calibri"/>
          <w:color w:val="000000" w:themeColor="text1"/>
        </w:rPr>
        <w:t xml:space="preserve"> </w:t>
      </w:r>
      <w:r w:rsidRPr="7ED8C423">
        <w:rPr>
          <w:rFonts w:eastAsia="Calibri" w:cs="Calibri"/>
          <w:color w:val="000000" w:themeColor="text1"/>
        </w:rPr>
        <w:t>indhente</w:t>
      </w:r>
      <w:r w:rsidR="005E511F">
        <w:rPr>
          <w:rFonts w:eastAsia="Calibri" w:cs="Calibri"/>
          <w:color w:val="000000" w:themeColor="text1"/>
        </w:rPr>
        <w:t>r</w:t>
      </w:r>
      <w:r w:rsidRPr="7ED8C423">
        <w:rPr>
          <w:rFonts w:eastAsia="Calibri" w:cs="Calibri"/>
          <w:color w:val="000000" w:themeColor="text1"/>
        </w:rPr>
        <w:t xml:space="preserve"> </w:t>
      </w:r>
      <w:r w:rsidR="005F2701">
        <w:rPr>
          <w:rFonts w:eastAsia="Calibri" w:cs="Calibri"/>
          <w:color w:val="000000" w:themeColor="text1"/>
        </w:rPr>
        <w:t>et bindende svar fra</w:t>
      </w:r>
      <w:r w:rsidRPr="7ED8C423">
        <w:rPr>
          <w:rFonts w:eastAsia="Calibri" w:cs="Calibri"/>
          <w:color w:val="000000" w:themeColor="text1"/>
        </w:rPr>
        <w:t xml:space="preserve"> S</w:t>
      </w:r>
      <w:r w:rsidR="00FD1516">
        <w:rPr>
          <w:rFonts w:eastAsia="Calibri" w:cs="Calibri"/>
          <w:color w:val="000000" w:themeColor="text1"/>
        </w:rPr>
        <w:t>kattestyrelsen</w:t>
      </w:r>
      <w:r w:rsidR="005F2701">
        <w:rPr>
          <w:rFonts w:eastAsia="Calibri" w:cs="Calibri"/>
          <w:color w:val="000000" w:themeColor="text1"/>
        </w:rPr>
        <w:t>. Når denne er modtaget, meddeles dette til</w:t>
      </w:r>
      <w:r w:rsidRPr="7ED8C423">
        <w:rPr>
          <w:rFonts w:eastAsia="Calibri" w:cs="Calibri"/>
          <w:color w:val="000000" w:themeColor="text1"/>
        </w:rPr>
        <w:t xml:space="preserve"> </w:t>
      </w:r>
      <w:r w:rsidRPr="00583C7B">
        <w:rPr>
          <w:highlight w:val="yellow"/>
        </w:rPr>
        <w:t>Vandforsyningsnavn</w:t>
      </w:r>
      <w:r w:rsidR="005F2701">
        <w:rPr>
          <w:highlight w:val="yellow"/>
        </w:rPr>
        <w:t>.</w:t>
      </w:r>
    </w:p>
    <w:bookmarkEnd w:id="11"/>
    <w:p w14:paraId="1D0B3032" w14:textId="77777777" w:rsidR="0016642F" w:rsidRDefault="0016642F" w:rsidP="0016642F">
      <w:pPr>
        <w:rPr>
          <w:rFonts w:eastAsia="Calibri" w:cs="Calibri"/>
          <w:color w:val="000000" w:themeColor="text1"/>
          <w:szCs w:val="22"/>
        </w:rPr>
      </w:pPr>
    </w:p>
    <w:p w14:paraId="5144AA7B" w14:textId="77777777" w:rsidR="0016642F" w:rsidRDefault="0016642F" w:rsidP="0016642F">
      <w:pPr>
        <w:rPr>
          <w:rFonts w:eastAsia="Calibri" w:cs="Calibri"/>
          <w:color w:val="000000" w:themeColor="text1"/>
          <w:szCs w:val="22"/>
        </w:rPr>
      </w:pPr>
      <w:bookmarkStart w:id="12" w:name="_Hlk98942934"/>
      <w:r w:rsidRPr="00CE4C50">
        <w:rPr>
          <w:rFonts w:eastAsia="Calibri" w:cs="Calibri"/>
          <w:color w:val="000000" w:themeColor="text1"/>
          <w:szCs w:val="22"/>
          <w:highlight w:val="green"/>
        </w:rPr>
        <w:t xml:space="preserve">ELLER: Aftalen indgås for perioden xx til yy. </w:t>
      </w:r>
      <w:r>
        <w:rPr>
          <w:rFonts w:eastAsia="Calibri" w:cs="Calibri"/>
          <w:color w:val="000000" w:themeColor="text1"/>
          <w:szCs w:val="22"/>
          <w:highlight w:val="green"/>
        </w:rPr>
        <w:t>Genforhandling af aftalen bør afklares i</w:t>
      </w:r>
      <w:r w:rsidRPr="00CE4C50">
        <w:rPr>
          <w:rFonts w:eastAsia="Calibri" w:cs="Calibri"/>
          <w:color w:val="000000" w:themeColor="text1"/>
          <w:szCs w:val="22"/>
          <w:highlight w:val="green"/>
        </w:rPr>
        <w:t xml:space="preserve"> god tid før</w:t>
      </w:r>
      <w:r>
        <w:rPr>
          <w:rFonts w:eastAsia="Calibri" w:cs="Calibri"/>
          <w:color w:val="000000" w:themeColor="text1"/>
          <w:szCs w:val="22"/>
          <w:highlight w:val="green"/>
        </w:rPr>
        <w:t xml:space="preserve"> </w:t>
      </w:r>
      <w:r w:rsidRPr="00CE4C50">
        <w:rPr>
          <w:rFonts w:eastAsia="Calibri" w:cs="Calibri"/>
          <w:color w:val="000000" w:themeColor="text1"/>
          <w:szCs w:val="22"/>
          <w:highlight w:val="green"/>
        </w:rPr>
        <w:t>udlø</w:t>
      </w:r>
      <w:r>
        <w:rPr>
          <w:rFonts w:eastAsia="Calibri" w:cs="Calibri"/>
          <w:color w:val="000000" w:themeColor="text1"/>
          <w:szCs w:val="22"/>
          <w:highlight w:val="green"/>
        </w:rPr>
        <w:t>b</w:t>
      </w:r>
      <w:r w:rsidRPr="00CE4C50">
        <w:rPr>
          <w:rFonts w:eastAsia="Calibri" w:cs="Calibri"/>
          <w:color w:val="000000" w:themeColor="text1"/>
          <w:szCs w:val="22"/>
          <w:highlight w:val="green"/>
        </w:rPr>
        <w:t>.</w:t>
      </w:r>
    </w:p>
    <w:bookmarkEnd w:id="12"/>
    <w:p w14:paraId="04C0B794" w14:textId="5D2D57A8" w:rsidR="2E410FA8" w:rsidRPr="00466ED3" w:rsidRDefault="004D6A55" w:rsidP="00466ED3">
      <w:pPr>
        <w:pStyle w:val="Listeafsnit"/>
        <w:numPr>
          <w:ilvl w:val="0"/>
          <w:numId w:val="4"/>
        </w:numPr>
        <w:rPr>
          <w:rFonts w:eastAsia="Calibri" w:cs="Calibri"/>
          <w:b/>
          <w:bCs/>
          <w:color w:val="000000" w:themeColor="text1"/>
          <w:szCs w:val="22"/>
        </w:rPr>
      </w:pPr>
      <w:r w:rsidRPr="00466ED3">
        <w:rPr>
          <w:rFonts w:eastAsia="Calibri" w:cs="Calibri"/>
          <w:b/>
          <w:bCs/>
          <w:color w:val="000000" w:themeColor="text1"/>
          <w:szCs w:val="22"/>
        </w:rPr>
        <w:t>Underskrifter</w:t>
      </w:r>
    </w:p>
    <w:p w14:paraId="4BFE33C6" w14:textId="53CDA4D5" w:rsidR="004D6A55" w:rsidRDefault="004D6A55" w:rsidP="7ED8C423">
      <w:pPr>
        <w:rPr>
          <w:rFonts w:eastAsia="Calibri" w:cs="Calibri"/>
          <w:color w:val="000000" w:themeColor="text1"/>
          <w:szCs w:val="22"/>
        </w:rPr>
      </w:pPr>
    </w:p>
    <w:p w14:paraId="13395A32" w14:textId="7F996766" w:rsidR="004D6A55" w:rsidRDefault="004D6A55" w:rsidP="7ED8C423">
      <w:pPr>
        <w:rPr>
          <w:rFonts w:eastAsia="Calibri" w:cs="Calibri"/>
          <w:color w:val="000000" w:themeColor="text1"/>
          <w:szCs w:val="22"/>
        </w:rPr>
      </w:pPr>
      <w:bookmarkStart w:id="13" w:name="_Hlk111539336"/>
      <w:r>
        <w:rPr>
          <w:rFonts w:eastAsia="Calibri" w:cs="Calibri"/>
          <w:color w:val="000000" w:themeColor="text1"/>
          <w:szCs w:val="22"/>
        </w:rPr>
        <w:t>Ejeren tiltræder ved sin underskrift nærværende aftale og vedlagte deklaration</w:t>
      </w:r>
    </w:p>
    <w:bookmarkEnd w:id="13"/>
    <w:p w14:paraId="28A8F247" w14:textId="77777777" w:rsidR="004D6A55" w:rsidRDefault="004D6A55" w:rsidP="7ED8C423">
      <w:pPr>
        <w:rPr>
          <w:rFonts w:eastAsia="Calibri" w:cs="Calibri"/>
          <w:color w:val="000000" w:themeColor="text1"/>
          <w:szCs w:val="22"/>
        </w:rPr>
      </w:pPr>
    </w:p>
    <w:p w14:paraId="3E6B928C" w14:textId="77777777" w:rsidR="004D6A55" w:rsidRDefault="004D6A55" w:rsidP="7ED8C423">
      <w:pPr>
        <w:rPr>
          <w:rFonts w:eastAsia="Calibri" w:cs="Calibri"/>
          <w:color w:val="000000" w:themeColor="text1"/>
          <w:szCs w:val="22"/>
        </w:rPr>
      </w:pPr>
    </w:p>
    <w:p w14:paraId="7E50ADBE" w14:textId="77777777" w:rsidR="00D8793B" w:rsidRPr="00D8793B" w:rsidRDefault="00D8793B" w:rsidP="2E410FA8">
      <w:pPr>
        <w:rPr>
          <w:szCs w:val="22"/>
        </w:rPr>
      </w:pPr>
      <w:r w:rsidRPr="2E410FA8">
        <w:rPr>
          <w:szCs w:val="22"/>
          <w:highlight w:val="yellow"/>
        </w:rPr>
        <w:t>Sted,</w:t>
      </w:r>
      <w:r w:rsidRPr="2E410FA8">
        <w:rPr>
          <w:szCs w:val="22"/>
        </w:rPr>
        <w:t xml:space="preserve"> den</w:t>
      </w:r>
      <w:r>
        <w:tab/>
      </w:r>
      <w:r>
        <w:tab/>
      </w:r>
      <w:r>
        <w:tab/>
      </w:r>
      <w:r>
        <w:tab/>
      </w:r>
      <w:r>
        <w:tab/>
      </w:r>
      <w:r w:rsidRPr="2E410FA8">
        <w:rPr>
          <w:szCs w:val="22"/>
          <w:highlight w:val="yellow"/>
        </w:rPr>
        <w:t>Sted,</w:t>
      </w:r>
      <w:r w:rsidRPr="2E410FA8">
        <w:rPr>
          <w:szCs w:val="22"/>
        </w:rPr>
        <w:t xml:space="preserve"> den</w:t>
      </w:r>
    </w:p>
    <w:p w14:paraId="78265E10" w14:textId="77777777" w:rsidR="00D8793B" w:rsidRPr="00D8793B" w:rsidRDefault="00D8793B" w:rsidP="2E410FA8">
      <w:pPr>
        <w:rPr>
          <w:szCs w:val="22"/>
        </w:rPr>
      </w:pPr>
    </w:p>
    <w:p w14:paraId="72F37861" w14:textId="77777777" w:rsidR="00D8793B" w:rsidRPr="00D8793B" w:rsidRDefault="00D8793B" w:rsidP="2E410FA8">
      <w:pPr>
        <w:rPr>
          <w:szCs w:val="22"/>
        </w:rPr>
      </w:pPr>
    </w:p>
    <w:p w14:paraId="015E2916" w14:textId="77777777" w:rsidR="00D8793B" w:rsidRPr="00D8793B" w:rsidRDefault="00D8793B" w:rsidP="2E410FA8">
      <w:pPr>
        <w:rPr>
          <w:szCs w:val="22"/>
        </w:rPr>
      </w:pPr>
    </w:p>
    <w:p w14:paraId="145AF09C" w14:textId="77777777" w:rsidR="00D8793B" w:rsidRPr="00D8793B" w:rsidRDefault="00D8793B" w:rsidP="2E410FA8">
      <w:pPr>
        <w:rPr>
          <w:szCs w:val="22"/>
        </w:rPr>
      </w:pPr>
      <w:r w:rsidRPr="2E410FA8">
        <w:rPr>
          <w:szCs w:val="22"/>
        </w:rPr>
        <w:t>_________________________</w:t>
      </w:r>
      <w:r>
        <w:tab/>
      </w:r>
      <w:r>
        <w:tab/>
      </w:r>
      <w:r w:rsidRPr="2E410FA8">
        <w:rPr>
          <w:szCs w:val="22"/>
        </w:rPr>
        <w:t>___________________________</w:t>
      </w:r>
    </w:p>
    <w:p w14:paraId="7FCD4C50" w14:textId="23F2FFBE" w:rsidR="00D8793B" w:rsidRPr="00D8793B" w:rsidRDefault="00D8793B" w:rsidP="2E410FA8">
      <w:pPr>
        <w:rPr>
          <w:szCs w:val="22"/>
        </w:rPr>
      </w:pPr>
      <w:r w:rsidRPr="2E410FA8">
        <w:rPr>
          <w:szCs w:val="22"/>
          <w:highlight w:val="yellow"/>
        </w:rPr>
        <w:t>(Ejer)</w:t>
      </w:r>
      <w:r>
        <w:tab/>
      </w:r>
      <w:r>
        <w:tab/>
      </w:r>
      <w:r>
        <w:tab/>
      </w:r>
      <w:r>
        <w:tab/>
      </w:r>
      <w:r w:rsidRPr="2E410FA8">
        <w:rPr>
          <w:szCs w:val="22"/>
          <w:highlight w:val="yellow"/>
        </w:rPr>
        <w:t>(Bestyrelsesformand</w:t>
      </w:r>
      <w:r w:rsidR="00316221" w:rsidRPr="2E410FA8">
        <w:rPr>
          <w:szCs w:val="22"/>
          <w:highlight w:val="yellow"/>
        </w:rPr>
        <w:t xml:space="preserve">, </w:t>
      </w:r>
      <w:r w:rsidR="00B64E04">
        <w:rPr>
          <w:highlight w:val="yellow"/>
        </w:rPr>
        <w:t>Vandforsyningsnavn</w:t>
      </w:r>
      <w:r w:rsidRPr="2E410FA8">
        <w:rPr>
          <w:szCs w:val="22"/>
          <w:highlight w:val="yellow"/>
        </w:rPr>
        <w:t>)</w:t>
      </w:r>
    </w:p>
    <w:p w14:paraId="01F594E3" w14:textId="77777777" w:rsidR="00D8793B" w:rsidRPr="00D8793B" w:rsidRDefault="00D8793B" w:rsidP="2E410FA8">
      <w:pPr>
        <w:rPr>
          <w:szCs w:val="22"/>
        </w:rPr>
      </w:pPr>
    </w:p>
    <w:p w14:paraId="455D6F0E" w14:textId="77777777" w:rsidR="00D8793B" w:rsidRPr="00D8793B" w:rsidRDefault="00D8793B" w:rsidP="2E410FA8">
      <w:pPr>
        <w:rPr>
          <w:szCs w:val="22"/>
        </w:rPr>
      </w:pPr>
    </w:p>
    <w:p w14:paraId="2C7A3478" w14:textId="270031DE" w:rsidR="00D8793B" w:rsidRPr="00D8793B" w:rsidRDefault="00D8793B" w:rsidP="2E410FA8">
      <w:pPr>
        <w:rPr>
          <w:szCs w:val="22"/>
        </w:rPr>
      </w:pPr>
      <w:r w:rsidRPr="00D8793B">
        <w:rPr>
          <w:sz w:val="24"/>
        </w:rPr>
        <w:tab/>
      </w:r>
      <w:r w:rsidRPr="00D8793B">
        <w:rPr>
          <w:sz w:val="24"/>
        </w:rPr>
        <w:tab/>
      </w:r>
      <w:r w:rsidRPr="00D8793B">
        <w:rPr>
          <w:sz w:val="24"/>
        </w:rPr>
        <w:tab/>
      </w:r>
      <w:r w:rsidRPr="00D8793B">
        <w:rPr>
          <w:sz w:val="24"/>
        </w:rPr>
        <w:tab/>
      </w:r>
      <w:r w:rsidR="00B64E04">
        <w:rPr>
          <w:sz w:val="24"/>
        </w:rPr>
        <w:t xml:space="preserve">  </w:t>
      </w:r>
      <w:r w:rsidRPr="2E410FA8">
        <w:rPr>
          <w:szCs w:val="22"/>
        </w:rPr>
        <w:t>___________________________</w:t>
      </w:r>
    </w:p>
    <w:p w14:paraId="7D632084" w14:textId="4A850A06" w:rsidR="006401DE" w:rsidRPr="006401DE" w:rsidRDefault="00D8793B" w:rsidP="2E410FA8">
      <w:pPr>
        <w:rPr>
          <w:szCs w:val="22"/>
        </w:rPr>
      </w:pPr>
      <w:r w:rsidRPr="00D8793B">
        <w:rPr>
          <w:sz w:val="24"/>
        </w:rPr>
        <w:tab/>
      </w:r>
      <w:r w:rsidRPr="00D8793B">
        <w:rPr>
          <w:sz w:val="24"/>
        </w:rPr>
        <w:tab/>
      </w:r>
      <w:r w:rsidRPr="00D8793B">
        <w:rPr>
          <w:sz w:val="24"/>
        </w:rPr>
        <w:tab/>
      </w:r>
      <w:r w:rsidR="00B64E04">
        <w:rPr>
          <w:sz w:val="24"/>
        </w:rPr>
        <w:t xml:space="preserve">                        </w:t>
      </w:r>
      <w:r w:rsidRPr="2E410FA8">
        <w:rPr>
          <w:szCs w:val="22"/>
          <w:highlight w:val="yellow"/>
        </w:rPr>
        <w:t xml:space="preserve">(Bestyrelsesmedlem, </w:t>
      </w:r>
      <w:r w:rsidR="00B64E04">
        <w:rPr>
          <w:highlight w:val="yellow"/>
        </w:rPr>
        <w:t>Vandforsyningsnavn</w:t>
      </w:r>
      <w:r w:rsidRPr="2E410FA8">
        <w:rPr>
          <w:szCs w:val="22"/>
          <w:highlight w:val="yellow"/>
        </w:rPr>
        <w:t>)</w:t>
      </w:r>
    </w:p>
    <w:sectPr w:rsidR="006401DE" w:rsidRPr="006401DE" w:rsidSect="00B5599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655" w:right="1558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13288" w14:textId="77777777" w:rsidR="001210D1" w:rsidRDefault="001210D1" w:rsidP="00410020">
      <w:pPr>
        <w:spacing w:line="240" w:lineRule="auto"/>
      </w:pPr>
      <w:r>
        <w:separator/>
      </w:r>
    </w:p>
  </w:endnote>
  <w:endnote w:type="continuationSeparator" w:id="0">
    <w:p w14:paraId="5FD032B9" w14:textId="77777777" w:rsidR="001210D1" w:rsidRDefault="001210D1" w:rsidP="00410020">
      <w:pPr>
        <w:spacing w:line="240" w:lineRule="auto"/>
      </w:pPr>
      <w:r>
        <w:continuationSeparator/>
      </w:r>
    </w:p>
  </w:endnote>
  <w:endnote w:type="continuationNotice" w:id="1">
    <w:p w14:paraId="410CCCD6" w14:textId="77777777" w:rsidR="001210D1" w:rsidRDefault="001210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8098875"/>
      <w:docPartObj>
        <w:docPartGallery w:val="Page Numbers (Bottom of Page)"/>
        <w:docPartUnique/>
      </w:docPartObj>
    </w:sdtPr>
    <w:sdtEndPr/>
    <w:sdtContent>
      <w:p w14:paraId="5929C363" w14:textId="77777777" w:rsidR="001F0758" w:rsidRDefault="001C7180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398096" w14:textId="77777777" w:rsidR="001F0758" w:rsidRDefault="001F075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BDB0" w14:textId="77777777" w:rsidR="001F0758" w:rsidRDefault="001F0758" w:rsidP="001F0758">
    <w:pPr>
      <w:jc w:val="right"/>
      <w:rPr>
        <w:rFonts w:cstheme="minorHAnsi"/>
        <w:b/>
        <w:color w:val="404040" w:themeColor="text1" w:themeTint="BF"/>
        <w:szCs w:val="22"/>
      </w:rPr>
    </w:pPr>
  </w:p>
  <w:p w14:paraId="7775DAC2" w14:textId="77777777" w:rsidR="001F0758" w:rsidRPr="00410020" w:rsidRDefault="001F0758" w:rsidP="001F0758">
    <w:pPr>
      <w:spacing w:line="240" w:lineRule="auto"/>
      <w:rPr>
        <w:rFonts w:cstheme="minorHAnsi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2E45" w14:textId="77777777" w:rsidR="001210D1" w:rsidRDefault="001210D1" w:rsidP="00410020">
      <w:pPr>
        <w:spacing w:line="240" w:lineRule="auto"/>
      </w:pPr>
      <w:r>
        <w:separator/>
      </w:r>
    </w:p>
  </w:footnote>
  <w:footnote w:type="continuationSeparator" w:id="0">
    <w:p w14:paraId="7026B2F4" w14:textId="77777777" w:rsidR="001210D1" w:rsidRDefault="001210D1" w:rsidP="00410020">
      <w:pPr>
        <w:spacing w:line="240" w:lineRule="auto"/>
      </w:pPr>
      <w:r>
        <w:continuationSeparator/>
      </w:r>
    </w:p>
  </w:footnote>
  <w:footnote w:type="continuationNotice" w:id="1">
    <w:p w14:paraId="422FA6B0" w14:textId="77777777" w:rsidR="001210D1" w:rsidRDefault="001210D1">
      <w:pPr>
        <w:spacing w:line="240" w:lineRule="auto"/>
      </w:pPr>
    </w:p>
  </w:footnote>
  <w:footnote w:id="2">
    <w:p w14:paraId="1FFD3C4F" w14:textId="2AF52DB2" w:rsidR="0016642F" w:rsidRDefault="0016642F" w:rsidP="0016642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bookmarkStart w:id="5" w:name="_Hlk112842991"/>
      <w:r w:rsidRPr="00EA6604">
        <w:t xml:space="preserve">Det er ikke lodsejers nuværende afgrødevalg der definerer differencetabserstatningen, men differencen i jordens </w:t>
      </w:r>
      <w:r w:rsidR="00FD01D3">
        <w:t>handels</w:t>
      </w:r>
      <w:r w:rsidRPr="00EA6604">
        <w:t xml:space="preserve">sværdi </w:t>
      </w:r>
      <w:r w:rsidR="00FD01D3">
        <w:t>før eller efter</w:t>
      </w:r>
      <w:r w:rsidR="00466ED3">
        <w:t xml:space="preserve"> restriktioner</w:t>
      </w:r>
      <w:r w:rsidR="00FD01D3">
        <w:t xml:space="preserve"> på baggrund af en</w:t>
      </w:r>
      <w:r w:rsidRPr="00EA6604">
        <w:t xml:space="preserve"> konkret vurdering af ejendommen.</w:t>
      </w:r>
    </w:p>
    <w:bookmarkEnd w:id="5"/>
  </w:footnote>
  <w:footnote w:id="3">
    <w:p w14:paraId="50FF6F0D" w14:textId="77777777" w:rsidR="0016642F" w:rsidRPr="00EA6604" w:rsidRDefault="0016642F" w:rsidP="0016642F">
      <w:pPr>
        <w:rPr>
          <w:rFonts w:eastAsia="Calibri" w:cs="Calibri"/>
          <w:color w:val="000000" w:themeColor="text1"/>
          <w:sz w:val="20"/>
          <w:szCs w:val="22"/>
        </w:rPr>
      </w:pPr>
      <w:r>
        <w:rPr>
          <w:rStyle w:val="Fodnotehenvisning"/>
        </w:rPr>
        <w:footnoteRef/>
      </w:r>
      <w:r>
        <w:t xml:space="preserve"> </w:t>
      </w:r>
      <w:r w:rsidRPr="00EA6604">
        <w:rPr>
          <w:rFonts w:eastAsia="Calibri" w:cs="Calibri"/>
          <w:color w:val="000000" w:themeColor="text1"/>
          <w:sz w:val="20"/>
          <w:szCs w:val="22"/>
        </w:rPr>
        <w:t>Ulempeerstatning kan omfatte et eller flere af ovenstående eksempler, og listen er ikke udtømmende. Der er tale om en konkret vurdering.</w:t>
      </w:r>
    </w:p>
  </w:footnote>
  <w:footnote w:id="4">
    <w:p w14:paraId="72542315" w14:textId="2AF2BB3A" w:rsidR="0016642F" w:rsidRDefault="0016642F" w:rsidP="0016642F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A43FD1">
        <w:t>Aftaleparterne opfordres til at søge rådgivning, herunder vedrørende individuelle økonomiske forhold f.eks. ejendomsavancebeskatning, de minimis-støtte, overensstemmelse med den politiske aftale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1CD2" w14:textId="1C2B12B7" w:rsidR="001F0758" w:rsidRDefault="001F0758">
    <w:pPr>
      <w:pStyle w:val="Sidehoved"/>
    </w:pPr>
  </w:p>
  <w:p w14:paraId="3B79C754" w14:textId="77777777" w:rsidR="007745C6" w:rsidRDefault="007745C6">
    <w:pPr>
      <w:pStyle w:val="Sidehoved"/>
    </w:pPr>
  </w:p>
  <w:p w14:paraId="5BD5512B" w14:textId="77777777" w:rsidR="001F0758" w:rsidRDefault="001F075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146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4"/>
      <w:gridCol w:w="222"/>
    </w:tblGrid>
    <w:tr w:rsidR="000658F1" w:rsidRPr="005963B2" w14:paraId="5480269B" w14:textId="77777777" w:rsidTr="00052D29">
      <w:trPr>
        <w:trHeight w:val="1291"/>
      </w:trPr>
      <w:tc>
        <w:tcPr>
          <w:tcW w:w="4928" w:type="dxa"/>
        </w:tcPr>
        <w:p w14:paraId="3FDE3E8C" w14:textId="77777777" w:rsidR="000658F1" w:rsidRDefault="000658F1" w:rsidP="000658F1">
          <w:bookmarkStart w:id="14" w:name="_Hlk100571808"/>
          <w:bookmarkStart w:id="15" w:name="_Hlk100571809"/>
          <w:bookmarkStart w:id="16" w:name="_Hlk100571820"/>
          <w:bookmarkStart w:id="17" w:name="_Hlk100571821"/>
          <w:bookmarkStart w:id="18" w:name="_Hlk100571833"/>
          <w:bookmarkStart w:id="19" w:name="_Hlk100571834"/>
          <w:r>
            <w:t xml:space="preserve">                                </w:t>
          </w:r>
        </w:p>
        <w:tbl>
          <w:tblPr>
            <w:tblStyle w:val="Tabel-Gitter"/>
            <w:tblW w:w="1023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12"/>
            <w:gridCol w:w="3412"/>
            <w:gridCol w:w="3414"/>
          </w:tblGrid>
          <w:tr w:rsidR="000658F1" w14:paraId="69252221" w14:textId="77777777" w:rsidTr="000658F1">
            <w:trPr>
              <w:trHeight w:val="696"/>
            </w:trPr>
            <w:tc>
              <w:tcPr>
                <w:tcW w:w="3412" w:type="dxa"/>
              </w:tcPr>
              <w:p w14:paraId="4C1269D5" w14:textId="77777777" w:rsidR="000658F1" w:rsidRDefault="000658F1" w:rsidP="000658F1">
                <w:r>
                  <w:rPr>
                    <w:noProof/>
                  </w:rPr>
                  <w:drawing>
                    <wp:anchor distT="0" distB="0" distL="114300" distR="114300" simplePos="0" relativeHeight="251664384" behindDoc="0" locked="0" layoutInCell="1" allowOverlap="1" wp14:anchorId="6C9695B5" wp14:editId="67FA4321">
                      <wp:simplePos x="0" y="0"/>
                      <wp:positionH relativeFrom="column">
                        <wp:posOffset>423545</wp:posOffset>
                      </wp:positionH>
                      <wp:positionV relativeFrom="paragraph">
                        <wp:posOffset>78257</wp:posOffset>
                      </wp:positionV>
                      <wp:extent cx="948519" cy="397151"/>
                      <wp:effectExtent l="0" t="0" r="4445" b="3175"/>
                      <wp:wrapNone/>
                      <wp:docPr id="2" name="LogoHide_HIDE_1_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LogoHide_HIDE_1_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8519" cy="39715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412" w:type="dxa"/>
              </w:tcPr>
              <w:p w14:paraId="7972FC92" w14:textId="77777777" w:rsidR="000658F1" w:rsidRDefault="000658F1" w:rsidP="000658F1">
                <w:r w:rsidRPr="005A249D">
                  <w:rPr>
                    <w:noProof/>
                  </w:rPr>
                  <w:drawing>
                    <wp:inline distT="0" distB="0" distL="0" distR="0" wp14:anchorId="06EE24EE" wp14:editId="790B6D10">
                      <wp:extent cx="1418400" cy="590400"/>
                      <wp:effectExtent l="0" t="0" r="0" b="635"/>
                      <wp:docPr id="3" name="Billed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18400" cy="59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14" w:type="dxa"/>
              </w:tcPr>
              <w:p w14:paraId="4B507855" w14:textId="77777777" w:rsidR="000658F1" w:rsidRDefault="000658F1" w:rsidP="000658F1">
                <w:r>
                  <w:rPr>
                    <w:noProof/>
                  </w:rPr>
                  <w:drawing>
                    <wp:inline distT="0" distB="0" distL="0" distR="0" wp14:anchorId="4663FE44" wp14:editId="051E4F7F">
                      <wp:extent cx="1514475" cy="484495"/>
                      <wp:effectExtent l="0" t="0" r="0" b="0"/>
                      <wp:docPr id="9" name="Billed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8116" b="2045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514475" cy="48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438365C" w14:textId="509B303E" w:rsidR="000658F1" w:rsidRDefault="000658F1" w:rsidP="000658F1">
          <w:pPr>
            <w:jc w:val="center"/>
          </w:pPr>
          <w:r>
            <w:t xml:space="preserve">                                       </w:t>
          </w:r>
        </w:p>
      </w:tc>
      <w:tc>
        <w:tcPr>
          <w:tcW w:w="5218" w:type="dxa"/>
        </w:tcPr>
        <w:p w14:paraId="76DC77FA" w14:textId="77777777" w:rsidR="000658F1" w:rsidRDefault="000658F1" w:rsidP="000658F1">
          <w:r>
            <w:t xml:space="preserve">                                </w:t>
          </w:r>
        </w:p>
        <w:p w14:paraId="66FB5F33" w14:textId="350D1C29" w:rsidR="000658F1" w:rsidRPr="001E7AF2" w:rsidRDefault="000658F1" w:rsidP="000658F1">
          <w:pPr>
            <w:pStyle w:val="Sidefod"/>
            <w:tabs>
              <w:tab w:val="clear" w:pos="4819"/>
              <w:tab w:val="left" w:pos="3969"/>
              <w:tab w:val="left" w:pos="6521"/>
            </w:tabs>
            <w:jc w:val="right"/>
            <w:rPr>
              <w:rFonts w:cstheme="minorHAnsi"/>
              <w:color w:val="404040" w:themeColor="text1" w:themeTint="BF"/>
              <w:sz w:val="18"/>
              <w:szCs w:val="18"/>
            </w:rPr>
          </w:pPr>
          <w:r>
            <w:t xml:space="preserve">                                       </w:t>
          </w:r>
        </w:p>
      </w:tc>
    </w:tr>
  </w:tbl>
  <w:p w14:paraId="1079587C" w14:textId="40896D0F" w:rsidR="001F0758" w:rsidRPr="004F7876" w:rsidRDefault="004F7876" w:rsidP="004F7876">
    <w:pPr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  <w:r w:rsidRPr="005F64EE">
      <w:rPr>
        <w:sz w:val="18"/>
        <w:szCs w:val="18"/>
      </w:rPr>
      <w:tab/>
    </w:r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5945"/>
    <w:multiLevelType w:val="hybridMultilevel"/>
    <w:tmpl w:val="E22AF7A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164D5B"/>
    <w:multiLevelType w:val="hybridMultilevel"/>
    <w:tmpl w:val="5D840F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2244"/>
    <w:multiLevelType w:val="hybridMultilevel"/>
    <w:tmpl w:val="67F22A3C"/>
    <w:lvl w:ilvl="0" w:tplc="8D8224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5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B61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AD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A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82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09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AC4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765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961"/>
    <w:multiLevelType w:val="hybridMultilevel"/>
    <w:tmpl w:val="AC7236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D6463"/>
    <w:multiLevelType w:val="hybridMultilevel"/>
    <w:tmpl w:val="FFFFFFFF"/>
    <w:lvl w:ilvl="0" w:tplc="E3943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182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8E1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4D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AC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C0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1097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87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44A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3009B"/>
    <w:multiLevelType w:val="hybridMultilevel"/>
    <w:tmpl w:val="CB6ED9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266B7"/>
    <w:multiLevelType w:val="hybridMultilevel"/>
    <w:tmpl w:val="0F6E315E"/>
    <w:lvl w:ilvl="0" w:tplc="A37435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82E4C"/>
    <w:multiLevelType w:val="hybridMultilevel"/>
    <w:tmpl w:val="B548FB10"/>
    <w:lvl w:ilvl="0" w:tplc="3154C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2627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B1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02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3AA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AD3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EE6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AE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8CA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B12D1"/>
    <w:multiLevelType w:val="hybridMultilevel"/>
    <w:tmpl w:val="C49C4F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139FC"/>
    <w:multiLevelType w:val="hybridMultilevel"/>
    <w:tmpl w:val="FFFFFFFF"/>
    <w:lvl w:ilvl="0" w:tplc="52EEE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481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082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E6C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62BD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42F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A6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E64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686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66B0D"/>
    <w:multiLevelType w:val="hybridMultilevel"/>
    <w:tmpl w:val="FFFFFFFF"/>
    <w:lvl w:ilvl="0" w:tplc="4EE89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724C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94D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764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E2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C4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02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2AEE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67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995840">
    <w:abstractNumId w:val="7"/>
  </w:num>
  <w:num w:numId="2" w16cid:durableId="1552958602">
    <w:abstractNumId w:val="2"/>
  </w:num>
  <w:num w:numId="3" w16cid:durableId="132019346">
    <w:abstractNumId w:val="1"/>
  </w:num>
  <w:num w:numId="4" w16cid:durableId="1315373169">
    <w:abstractNumId w:val="5"/>
  </w:num>
  <w:num w:numId="5" w16cid:durableId="1367365757">
    <w:abstractNumId w:val="8"/>
  </w:num>
  <w:num w:numId="6" w16cid:durableId="1618365773">
    <w:abstractNumId w:val="3"/>
  </w:num>
  <w:num w:numId="7" w16cid:durableId="1576472907">
    <w:abstractNumId w:val="10"/>
  </w:num>
  <w:num w:numId="8" w16cid:durableId="900868880">
    <w:abstractNumId w:val="9"/>
  </w:num>
  <w:num w:numId="9" w16cid:durableId="852768304">
    <w:abstractNumId w:val="4"/>
  </w:num>
  <w:num w:numId="10" w16cid:durableId="1629893929">
    <w:abstractNumId w:val="0"/>
  </w:num>
  <w:num w:numId="11" w16cid:durableId="1468276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29"/>
    <w:rsid w:val="00007DF8"/>
    <w:rsid w:val="00026C20"/>
    <w:rsid w:val="00034DC1"/>
    <w:rsid w:val="00035FA0"/>
    <w:rsid w:val="00040ED0"/>
    <w:rsid w:val="000658F1"/>
    <w:rsid w:val="000847F4"/>
    <w:rsid w:val="000906B7"/>
    <w:rsid w:val="000A00C6"/>
    <w:rsid w:val="000A2014"/>
    <w:rsid w:val="000A49A4"/>
    <w:rsid w:val="000B08F7"/>
    <w:rsid w:val="000C6E8D"/>
    <w:rsid w:val="000D0BA7"/>
    <w:rsid w:val="00102C96"/>
    <w:rsid w:val="00103902"/>
    <w:rsid w:val="00111716"/>
    <w:rsid w:val="001210D1"/>
    <w:rsid w:val="0015372A"/>
    <w:rsid w:val="00164A51"/>
    <w:rsid w:val="0016642F"/>
    <w:rsid w:val="00171FEA"/>
    <w:rsid w:val="001721C5"/>
    <w:rsid w:val="001914B6"/>
    <w:rsid w:val="001A1818"/>
    <w:rsid w:val="001B34AF"/>
    <w:rsid w:val="001C16F5"/>
    <w:rsid w:val="001C2388"/>
    <w:rsid w:val="001C428C"/>
    <w:rsid w:val="001C7180"/>
    <w:rsid w:val="001F0758"/>
    <w:rsid w:val="002005D0"/>
    <w:rsid w:val="00255A35"/>
    <w:rsid w:val="00263ABC"/>
    <w:rsid w:val="00263E96"/>
    <w:rsid w:val="00292753"/>
    <w:rsid w:val="002A79B7"/>
    <w:rsid w:val="002F1312"/>
    <w:rsid w:val="002F4C5F"/>
    <w:rsid w:val="00312F0D"/>
    <w:rsid w:val="00316221"/>
    <w:rsid w:val="00347093"/>
    <w:rsid w:val="00372D7F"/>
    <w:rsid w:val="003742ED"/>
    <w:rsid w:val="00391488"/>
    <w:rsid w:val="003D3F3E"/>
    <w:rsid w:val="003E7709"/>
    <w:rsid w:val="00410020"/>
    <w:rsid w:val="004161A4"/>
    <w:rsid w:val="004369BE"/>
    <w:rsid w:val="0045610C"/>
    <w:rsid w:val="00466ED3"/>
    <w:rsid w:val="004730B9"/>
    <w:rsid w:val="00477BAA"/>
    <w:rsid w:val="004900E7"/>
    <w:rsid w:val="00493B3C"/>
    <w:rsid w:val="00496BD6"/>
    <w:rsid w:val="004B070D"/>
    <w:rsid w:val="004C114E"/>
    <w:rsid w:val="004D6A55"/>
    <w:rsid w:val="004E300C"/>
    <w:rsid w:val="004F7876"/>
    <w:rsid w:val="005010CB"/>
    <w:rsid w:val="00532E30"/>
    <w:rsid w:val="0053548A"/>
    <w:rsid w:val="0054120A"/>
    <w:rsid w:val="00592CD2"/>
    <w:rsid w:val="00592FBC"/>
    <w:rsid w:val="005A7AF1"/>
    <w:rsid w:val="005B53C3"/>
    <w:rsid w:val="005B68C0"/>
    <w:rsid w:val="005E4FFE"/>
    <w:rsid w:val="005E511F"/>
    <w:rsid w:val="005F2701"/>
    <w:rsid w:val="005F7808"/>
    <w:rsid w:val="00604676"/>
    <w:rsid w:val="006320E0"/>
    <w:rsid w:val="006401DE"/>
    <w:rsid w:val="00651F4C"/>
    <w:rsid w:val="006A5FEC"/>
    <w:rsid w:val="006B2064"/>
    <w:rsid w:val="006D61AD"/>
    <w:rsid w:val="006E7A44"/>
    <w:rsid w:val="006F2473"/>
    <w:rsid w:val="006F4376"/>
    <w:rsid w:val="0071404C"/>
    <w:rsid w:val="00755DE1"/>
    <w:rsid w:val="007562C4"/>
    <w:rsid w:val="007709B6"/>
    <w:rsid w:val="007745C6"/>
    <w:rsid w:val="007D4D48"/>
    <w:rsid w:val="007E1F6F"/>
    <w:rsid w:val="007E679F"/>
    <w:rsid w:val="0080270A"/>
    <w:rsid w:val="008171A6"/>
    <w:rsid w:val="00835BA4"/>
    <w:rsid w:val="008A03D5"/>
    <w:rsid w:val="008A3248"/>
    <w:rsid w:val="008B4BFA"/>
    <w:rsid w:val="008C6FE5"/>
    <w:rsid w:val="008D57E3"/>
    <w:rsid w:val="008E7DCC"/>
    <w:rsid w:val="00901988"/>
    <w:rsid w:val="00920D75"/>
    <w:rsid w:val="00923125"/>
    <w:rsid w:val="00931829"/>
    <w:rsid w:val="009426CB"/>
    <w:rsid w:val="0096583A"/>
    <w:rsid w:val="00967DDE"/>
    <w:rsid w:val="00991471"/>
    <w:rsid w:val="00993083"/>
    <w:rsid w:val="009D2117"/>
    <w:rsid w:val="009E6D2D"/>
    <w:rsid w:val="00A11EF1"/>
    <w:rsid w:val="00A23BDE"/>
    <w:rsid w:val="00A43FD1"/>
    <w:rsid w:val="00A44DA8"/>
    <w:rsid w:val="00A614CC"/>
    <w:rsid w:val="00A839C9"/>
    <w:rsid w:val="00A95195"/>
    <w:rsid w:val="00AA26CD"/>
    <w:rsid w:val="00AA66D6"/>
    <w:rsid w:val="00AD6D69"/>
    <w:rsid w:val="00AF4657"/>
    <w:rsid w:val="00B106B1"/>
    <w:rsid w:val="00B3041E"/>
    <w:rsid w:val="00B34771"/>
    <w:rsid w:val="00B55992"/>
    <w:rsid w:val="00B57220"/>
    <w:rsid w:val="00B6290A"/>
    <w:rsid w:val="00B64E04"/>
    <w:rsid w:val="00B94504"/>
    <w:rsid w:val="00BC075A"/>
    <w:rsid w:val="00BC5A91"/>
    <w:rsid w:val="00BE476F"/>
    <w:rsid w:val="00BE69E8"/>
    <w:rsid w:val="00BF6231"/>
    <w:rsid w:val="00C0420A"/>
    <w:rsid w:val="00C050D1"/>
    <w:rsid w:val="00C30BB3"/>
    <w:rsid w:val="00C609E4"/>
    <w:rsid w:val="00C65103"/>
    <w:rsid w:val="00C660D2"/>
    <w:rsid w:val="00CD4D64"/>
    <w:rsid w:val="00D404AC"/>
    <w:rsid w:val="00D55CC0"/>
    <w:rsid w:val="00D86B0E"/>
    <w:rsid w:val="00D8793B"/>
    <w:rsid w:val="00D90C47"/>
    <w:rsid w:val="00D91F22"/>
    <w:rsid w:val="00D931F5"/>
    <w:rsid w:val="00DA3416"/>
    <w:rsid w:val="00DA7177"/>
    <w:rsid w:val="00DE2AD1"/>
    <w:rsid w:val="00DE5B13"/>
    <w:rsid w:val="00DE706B"/>
    <w:rsid w:val="00E2463B"/>
    <w:rsid w:val="00E25304"/>
    <w:rsid w:val="00E270F8"/>
    <w:rsid w:val="00E3205E"/>
    <w:rsid w:val="00E46676"/>
    <w:rsid w:val="00E53F8E"/>
    <w:rsid w:val="00E61CF5"/>
    <w:rsid w:val="00E6755B"/>
    <w:rsid w:val="00E7116B"/>
    <w:rsid w:val="00E737E0"/>
    <w:rsid w:val="00E758FF"/>
    <w:rsid w:val="00E80D76"/>
    <w:rsid w:val="00E87EE2"/>
    <w:rsid w:val="00EA6FDC"/>
    <w:rsid w:val="00EB7610"/>
    <w:rsid w:val="00EC270A"/>
    <w:rsid w:val="00ED69A4"/>
    <w:rsid w:val="00EE226A"/>
    <w:rsid w:val="00EE5DCB"/>
    <w:rsid w:val="00F14EC6"/>
    <w:rsid w:val="00F4744A"/>
    <w:rsid w:val="00F55AC2"/>
    <w:rsid w:val="00F57FCF"/>
    <w:rsid w:val="00FB3CBA"/>
    <w:rsid w:val="00FC3EB5"/>
    <w:rsid w:val="00FD01D3"/>
    <w:rsid w:val="00FD1516"/>
    <w:rsid w:val="00FD482C"/>
    <w:rsid w:val="00FE4666"/>
    <w:rsid w:val="00FF7F78"/>
    <w:rsid w:val="01AAC933"/>
    <w:rsid w:val="041A10ED"/>
    <w:rsid w:val="067A1046"/>
    <w:rsid w:val="09BDD336"/>
    <w:rsid w:val="0A5EEECE"/>
    <w:rsid w:val="0C9583AC"/>
    <w:rsid w:val="0D3608F1"/>
    <w:rsid w:val="0EEE2C11"/>
    <w:rsid w:val="0F03B736"/>
    <w:rsid w:val="12538378"/>
    <w:rsid w:val="160B41B3"/>
    <w:rsid w:val="16A470B1"/>
    <w:rsid w:val="17D528D4"/>
    <w:rsid w:val="1A44143E"/>
    <w:rsid w:val="1ACB015B"/>
    <w:rsid w:val="1C4A61F7"/>
    <w:rsid w:val="1FEE9B3A"/>
    <w:rsid w:val="20FD7CE8"/>
    <w:rsid w:val="217BAE06"/>
    <w:rsid w:val="23AA3BA6"/>
    <w:rsid w:val="29CD2C12"/>
    <w:rsid w:val="2B9852D9"/>
    <w:rsid w:val="2D7A01A8"/>
    <w:rsid w:val="2E410FA8"/>
    <w:rsid w:val="30298630"/>
    <w:rsid w:val="31987896"/>
    <w:rsid w:val="3299AC7C"/>
    <w:rsid w:val="3353C0D6"/>
    <w:rsid w:val="34E4E225"/>
    <w:rsid w:val="38A723FE"/>
    <w:rsid w:val="3A42F45F"/>
    <w:rsid w:val="3B268EAF"/>
    <w:rsid w:val="3B788EC2"/>
    <w:rsid w:val="3DEA372F"/>
    <w:rsid w:val="3EB5F0F5"/>
    <w:rsid w:val="407FFF3A"/>
    <w:rsid w:val="423B4258"/>
    <w:rsid w:val="445CE837"/>
    <w:rsid w:val="4650229B"/>
    <w:rsid w:val="46D244A8"/>
    <w:rsid w:val="47EBE95A"/>
    <w:rsid w:val="47EBF2FC"/>
    <w:rsid w:val="4D509D6E"/>
    <w:rsid w:val="4F90E9FB"/>
    <w:rsid w:val="550A9DF4"/>
    <w:rsid w:val="55DD4B04"/>
    <w:rsid w:val="56FD18FC"/>
    <w:rsid w:val="57C13346"/>
    <w:rsid w:val="59871308"/>
    <w:rsid w:val="5BB02A4B"/>
    <w:rsid w:val="6105D552"/>
    <w:rsid w:val="64AEFF23"/>
    <w:rsid w:val="69C46A29"/>
    <w:rsid w:val="6A14B027"/>
    <w:rsid w:val="6B693175"/>
    <w:rsid w:val="6B82F693"/>
    <w:rsid w:val="6B9DBA65"/>
    <w:rsid w:val="6CF25525"/>
    <w:rsid w:val="6CF5C822"/>
    <w:rsid w:val="6D6A0BFC"/>
    <w:rsid w:val="7605BDDD"/>
    <w:rsid w:val="764A990B"/>
    <w:rsid w:val="77181C17"/>
    <w:rsid w:val="77FD3045"/>
    <w:rsid w:val="7812DA7B"/>
    <w:rsid w:val="78B9A8CF"/>
    <w:rsid w:val="7ED8C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BB4BA"/>
  <w15:docId w15:val="{6DBE2E35-B8F8-40B1-9E02-00558947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020"/>
    <w:pPr>
      <w:spacing w:after="0" w:line="260" w:lineRule="atLeast"/>
    </w:pPr>
    <w:rPr>
      <w:rFonts w:ascii="Calibri" w:eastAsia="Times New Roman" w:hAnsi="Calibri" w:cs="Times New Roman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318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410020"/>
  </w:style>
  <w:style w:type="paragraph" w:styleId="Sidefod">
    <w:name w:val="footer"/>
    <w:basedOn w:val="Normal"/>
    <w:link w:val="SidefodTegn"/>
    <w:uiPriority w:val="99"/>
    <w:unhideWhenUsed/>
    <w:rsid w:val="00410020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410020"/>
  </w:style>
  <w:style w:type="table" w:styleId="Tabel-Gitter">
    <w:name w:val="Table Grid"/>
    <w:basedOn w:val="Tabel-Normal"/>
    <w:uiPriority w:val="59"/>
    <w:rsid w:val="0041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11"/>
    <w:rsid w:val="0041002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020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410020"/>
    <w:rPr>
      <w:color w:val="0000FF" w:themeColor="hyperlink"/>
      <w:u w:val="single"/>
    </w:rPr>
  </w:style>
  <w:style w:type="paragraph" w:styleId="Brdtekst">
    <w:name w:val="Body Text"/>
    <w:basedOn w:val="Normal"/>
    <w:link w:val="BrdtekstTegn"/>
    <w:rsid w:val="00931829"/>
    <w:pPr>
      <w:spacing w:line="360" w:lineRule="auto"/>
    </w:pPr>
    <w:rPr>
      <w:rFonts w:ascii="Times New Roman" w:hAnsi="Times New Roman"/>
      <w:sz w:val="24"/>
      <w:szCs w:val="20"/>
    </w:rPr>
  </w:style>
  <w:style w:type="character" w:customStyle="1" w:styleId="BrdtekstTegn">
    <w:name w:val="Brødtekst Tegn"/>
    <w:basedOn w:val="Standardskrifttypeiafsnit"/>
    <w:link w:val="Brdtekst"/>
    <w:rsid w:val="00931829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3182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0847F4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026C2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26C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26C20"/>
    <w:rPr>
      <w:rFonts w:ascii="Calibri" w:eastAsia="Times New Roman" w:hAnsi="Calibri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26C2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26C20"/>
    <w:rPr>
      <w:rFonts w:ascii="Calibri" w:eastAsia="Times New Roman" w:hAnsi="Calibri" w:cs="Times New Roman"/>
      <w:b/>
      <w:bCs/>
      <w:sz w:val="20"/>
      <w:szCs w:val="20"/>
      <w:lang w:eastAsia="da-DK"/>
    </w:rPr>
  </w:style>
  <w:style w:type="paragraph" w:styleId="Korrektur">
    <w:name w:val="Revision"/>
    <w:hidden/>
    <w:uiPriority w:val="99"/>
    <w:semiHidden/>
    <w:rsid w:val="00026C20"/>
    <w:pPr>
      <w:spacing w:after="0" w:line="240" w:lineRule="auto"/>
    </w:pPr>
    <w:rPr>
      <w:rFonts w:ascii="Calibri" w:eastAsia="Times New Roman" w:hAnsi="Calibri" w:cs="Times New Roman"/>
      <w:szCs w:val="24"/>
      <w:lang w:eastAsia="da-DK"/>
    </w:rPr>
  </w:style>
  <w:style w:type="paragraph" w:styleId="Ingenafstand">
    <w:name w:val="No Spacing"/>
    <w:uiPriority w:val="1"/>
    <w:qFormat/>
    <w:rsid w:val="00901988"/>
    <w:pPr>
      <w:spacing w:after="0" w:line="240" w:lineRule="auto"/>
    </w:pPr>
    <w:rPr>
      <w:sz w:val="21"/>
      <w:szCs w:val="24"/>
    </w:rPr>
  </w:style>
  <w:style w:type="character" w:customStyle="1" w:styleId="TitelTegn">
    <w:name w:val="Titel Tegn"/>
    <w:basedOn w:val="Standardskrifttypeiafsnit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Normal"/>
    <w:next w:val="Normal"/>
    <w:link w:val="TitelTegn"/>
    <w:uiPriority w:val="10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Standardskrifttypeiafsnit"/>
    <w:rsid w:val="0016642F"/>
  </w:style>
  <w:style w:type="character" w:customStyle="1" w:styleId="eop">
    <w:name w:val="eop"/>
    <w:basedOn w:val="Standardskrifttypeiafsnit"/>
    <w:rsid w:val="0016642F"/>
  </w:style>
  <w:style w:type="character" w:styleId="Svagfremhvning">
    <w:name w:val="Subtle Emphasis"/>
    <w:uiPriority w:val="19"/>
    <w:qFormat/>
    <w:rsid w:val="0016642F"/>
    <w:rPr>
      <w:i/>
      <w:iCs/>
      <w:color w:val="40404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6642F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6642F"/>
    <w:rPr>
      <w:rFonts w:ascii="Calibri" w:eastAsia="Times New Roman" w:hAnsi="Calibri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1664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%20f&#230;lles\1%20Brevpapir,%20kuverter\Brevpapir_Medlem%20af%20D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76D7D17AF6E5479004E8279D5B968E" ma:contentTypeVersion="19" ma:contentTypeDescription="Opret et nyt dokument." ma:contentTypeScope="" ma:versionID="c6f80c7bb78c22b0f510226669975f0a">
  <xsd:schema xmlns:xsd="http://www.w3.org/2001/XMLSchema" xmlns:xs="http://www.w3.org/2001/XMLSchema" xmlns:p="http://schemas.microsoft.com/office/2006/metadata/properties" xmlns:ns1="http://schemas.microsoft.com/sharepoint/v3" xmlns:ns2="2c8e6e05-f5c3-4dd1-ad43-d728dffb6188" xmlns:ns3="4b79204c-4d76-4370-b5d9-102cd330730c" targetNamespace="http://schemas.microsoft.com/office/2006/metadata/properties" ma:root="true" ma:fieldsID="8f3dee283d80570546372e0e926649ea" ns1:_="" ns2:_="" ns3:_="">
    <xsd:import namespace="http://schemas.microsoft.com/sharepoint/v3"/>
    <xsd:import namespace="2c8e6e05-f5c3-4dd1-ad43-d728dffb6188"/>
    <xsd:import namespace="4b79204c-4d76-4370-b5d9-102cd330730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1:Thumbnail" minOccurs="0"/>
                <xsd:element ref="ns1:TaxKeywordTaxHTField" minOccurs="0"/>
                <xsd:element ref="ns1:Dokindhol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humbnail" ma:index="11" nillable="true" ma:displayName="Thumbnail" ma:description="Thumbnail" ma:internalName="Thumbnail">
      <xsd:simpleType>
        <xsd:restriction base="dms:Text"/>
      </xsd:simpleType>
    </xsd:element>
    <xsd:element name="TaxKeywordTaxHTField" ma:index="12" nillable="true" ma:displayName="TaxKeywordTaxHTField" ma:hidden="true" ma:internalName="TaxKeywordTaxHTField0">
      <xsd:simpleType>
        <xsd:restriction base="dms:Note"/>
      </xsd:simpleType>
    </xsd:element>
    <xsd:element name="Dokindhold" ma:index="13" nillable="true" ma:displayName="Dok.indhold" ma:description="Company Segment" ma:format="Dropdown" ma:internalName="Dokindhold">
      <xsd:simpleType>
        <xsd:restriction base="dms:Choice">
          <xsd:enumeration value="Referat"/>
          <xsd:enumeration value="PrÃ¦sentation"/>
          <xsd:enumeration value="Dagsorden"/>
          <xsd:enumeration value="Besvarelse"/>
          <xsd:enumeration value="BekrÃ¦ftelse"/>
          <xsd:enumeration value="Layout"/>
          <xsd:enumeration value="And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e6e05-f5c3-4dd1-ad43-d728dffb6188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Nøgleord" ma:readOnly="false" ma:fieldId="{23f27201-bee3-471e-b2e7-b64fd8b7ca38}" ma:taxonomyMulti="true" ma:sspId="a4779e0d-20ed-45e1-b7da-24c68ad628f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ecaec016-b581-4287-92c4-799408943ed1}" ma:internalName="TaxCatchAll" ma:showField="CatchAllData" ma:web="2c8e6e05-f5c3-4dd1-ad43-d728dffb6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9204c-4d76-4370-b5d9-102cd3307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ledmærker" ma:readOnly="false" ma:fieldId="{5cf76f15-5ced-4ddc-b409-7134ff3c332f}" ma:taxonomyMulti="true" ma:sspId="a4779e0d-20ed-45e1-b7da-24c68ad628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http://schemas.microsoft.com/sharepoint/v3" xsi:nil="true"/>
    <Dokindhold xmlns="http://schemas.microsoft.com/sharepoint/v3" xsi:nil="true"/>
    <Thumbnail xmlns="http://schemas.microsoft.com/sharepoint/v3" xsi:nil="true"/>
    <TaxCatchAll xmlns="2c8e6e05-f5c3-4dd1-ad43-d728dffb6188" xsi:nil="true"/>
    <TaxKeywordTaxHTField xmlns="2c8e6e05-f5c3-4dd1-ad43-d728dffb6188">
      <Terms xmlns="http://schemas.microsoft.com/office/infopath/2007/PartnerControls"/>
    </TaxKeywordTaxHTField>
    <lcf76f155ced4ddcb4097134ff3c332f xmlns="4b79204c-4d76-4370-b5d9-102cd33073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A53507-AC7A-4DBF-9D4C-FE34A0BD8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e6e05-f5c3-4dd1-ad43-d728dffb6188"/>
    <ds:schemaRef ds:uri="4b79204c-4d76-4370-b5d9-102cd3307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3C847-84F2-40FE-8BEC-47CAEE8DD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EADC4-C050-4AF9-945D-AEC4D13856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732A0-8E56-499F-A5E9-5330AD41CB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c8e6e05-f5c3-4dd1-ad43-d728dffb6188"/>
    <ds:schemaRef ds:uri="4b79204c-4d76-4370-b5d9-102cd33073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Brevpapir_Medlem af DV</Template>
  <TotalTime>0</TotalTime>
  <Pages>3</Pages>
  <Words>679</Words>
  <Characters>4146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Systemhosting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Kingod</dc:creator>
  <cp:keywords/>
  <cp:lastModifiedBy>Helle Møller Holm</cp:lastModifiedBy>
  <cp:revision>2</cp:revision>
  <dcterms:created xsi:type="dcterms:W3CDTF">2022-08-31T10:57:00Z</dcterms:created>
  <dcterms:modified xsi:type="dcterms:W3CDTF">2022-08-31T10:57:00Z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0x010100DD76D7D17AF6E5479004E8279D5B968E</vt:lpwstr>
  </property>
  <property fmtid="{D5CDD505-2E9C-101B-9397-08002B2CF9AE}" pid="3" name="TaxKeyword">
    <vt:lpwstr/>
  </property>
  <property fmtid="{D5CDD505-2E9C-101B-9397-08002B2CF9AE}" pid="4" name="ContentRemapped">
    <vt:lpwstr>true</vt:lpwstr>
  </property>
</Properties>
</file>